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14.173pt;margin-top:.000028pt;width:813.55pt;height:146.15pt;mso-position-horizontal-relative:page;mso-position-vertical-relative:page;z-index:-15789568" id="docshapegroup1" coordorigin="283,0" coordsize="16271,2923">
            <v:rect style="position:absolute;left:283;top:283;width:16271;height:2640" id="docshape2" filled="true" fillcolor="#588141" stroked="false">
              <v:fill type="solid"/>
            </v:rect>
            <v:line style="position:absolute" from="720,1225" to="16118,1225" stroked="true" strokeweight=".5pt" strokecolor="#ffffff">
              <v:stroke dashstyle="solid"/>
            </v:line>
            <v:shape style="position:absolute;left:12538;top:0;width:1173;height:2673" id="docshape3" coordorigin="12538,0" coordsize="1173,2673" path="m13425,2090l13416,2014,13389,1946,13347,1887,13292,1840,13227,1807,13227,574,13219,533,13196,499,13163,477,13122,469,13081,477,13047,499,13025,533,13017,574,13017,1807,12951,1841,12897,1889,12855,1948,12828,2016,12818,2090,12826,2159,12849,2223,12885,2279,12931,2327,12988,2363,13052,2386,13122,2394,13191,2386,13255,2363,13311,2327,13358,2281,13394,2224,13417,2160,13425,2090xm13711,2087l13705,2007,13689,1928,13663,1854,13627,1784,13581,1719,13571,1708,13571,2087,13565,2158,13548,2225,13522,2288,13487,2346,13444,2397,13394,2442,13338,2479,13277,2507,13211,2525,13142,2534,13070,2531,12996,2516,12930,2491,12869,2455,12814,2410,12768,2357,12731,2297,12702,2226,12685,2154,12680,2083,12687,2014,12704,1948,12730,1886,12766,1829,12810,1778,12862,1734,12874,1726,12880,1714,12880,308,12890,233,12921,165,12968,108,13029,68,13101,49,13172,52,13236,74,13292,112,13335,163,13363,225,13373,294,13373,1714,13378,1726,13390,1732,13451,1786,13502,1852,13539,1925,13563,2004,13571,2087,13571,1708,13527,1662,13515,1656,13513,1644,13513,305,13505,227,13483,153,13449,85,13421,49,13403,25,13374,0,12873,0,12830,43,12791,97,12762,158,12743,224,12737,294,12737,1644,12731,1656,12722,1662,12670,1718,12625,1781,12589,1848,12563,1920,12545,1995,12538,2073,12542,2152,12556,2232,12582,2312,12616,2381,12658,2445,12708,2502,12765,2553,12828,2595,12897,2629,12970,2653,13048,2668,13124,2673,13197,2668,13268,2655,13336,2634,13400,2604,13459,2568,13503,2534,13514,2525,13563,2476,13606,2422,13642,2363,13671,2299,13693,2232,13706,2161,13711,2087xe" filled="true" fillcolor="#ffffff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20;top:656;width:1496;height:264" type="#_x0000_t202" id="docshape4" filled="false" stroked="false">
              <v:textbox inset="0,0,0,0">
                <w:txbxContent>
                  <w:p>
                    <w:pPr>
                      <w:spacing w:before="22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Newid</w:t>
                    </w:r>
                    <w:r>
                      <w:rPr>
                        <w:color w:val="FFFFFF"/>
                        <w:spacing w:val="5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hinsawdd</w:t>
                    </w:r>
                  </w:p>
                </w:txbxContent>
              </v:textbox>
              <w10:wrap type="none"/>
            </v:shape>
            <v:shape style="position:absolute;left:14211;top:639;width:1927;height:290" type="#_x0000_t202" id="docshape5" filled="false" stroked="false">
              <v:textbox inset="0,0,0,0">
                <w:txbxContent>
                  <w:p>
                    <w:pPr>
                      <w:spacing w:before="39"/>
                      <w:ind w:left="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02427"/>
                        <w:sz w:val="20"/>
                      </w:rPr>
                      <w:t>Archwiliadau</w:t>
                    </w:r>
                    <w:r>
                      <w:rPr>
                        <w:b/>
                        <w:color w:val="202427"/>
                        <w:spacing w:val="2"/>
                        <w:sz w:val="20"/>
                      </w:rPr>
                      <w:t> </w:t>
                    </w:r>
                    <w:r>
                      <w:rPr>
                        <w:b/>
                        <w:color w:val="202427"/>
                        <w:sz w:val="20"/>
                      </w:rPr>
                      <w:t>cyntaf</w:t>
                    </w:r>
                  </w:p>
                </w:txbxContent>
              </v:textbox>
              <w10:wrap type="none"/>
            </v:shape>
            <v:shape style="position:absolute;left:660;top:1544;width:11127;height:844" type="#_x0000_t202" id="docshape6" filled="false" stroked="false">
              <v:textbox inset="0,0,0,0">
                <w:txbxContent>
                  <w:p>
                    <w:pPr>
                      <w:spacing w:before="71"/>
                      <w:ind w:left="0" w:right="0" w:firstLine="0"/>
                      <w:jc w:val="left"/>
                      <w:rPr>
                        <w:sz w:val="64"/>
                      </w:rPr>
                    </w:pPr>
                    <w:r>
                      <w:rPr>
                        <w:color w:val="202427"/>
                        <w:spacing w:val="-2"/>
                        <w:sz w:val="64"/>
                      </w:rPr>
                      <w:t>Cynnwys</w:t>
                    </w:r>
                    <w:r>
                      <w:rPr>
                        <w:color w:val="202427"/>
                        <w:spacing w:val="-42"/>
                        <w:sz w:val="64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64"/>
                      </w:rPr>
                      <w:t>yn</w:t>
                    </w:r>
                    <w:r>
                      <w:rPr>
                        <w:color w:val="202427"/>
                        <w:spacing w:val="-41"/>
                        <w:sz w:val="64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64"/>
                      </w:rPr>
                      <w:t>seiliedig</w:t>
                    </w:r>
                    <w:r>
                      <w:rPr>
                        <w:color w:val="202427"/>
                        <w:spacing w:val="-41"/>
                        <w:sz w:val="64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64"/>
                      </w:rPr>
                      <w:t>ar</w:t>
                    </w:r>
                    <w:r>
                      <w:rPr>
                        <w:color w:val="202427"/>
                        <w:spacing w:val="-41"/>
                        <w:sz w:val="64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64"/>
                      </w:rPr>
                      <w:t>drafodaeth</w:t>
                    </w:r>
                    <w:r>
                      <w:rPr>
                        <w:color w:val="202427"/>
                        <w:spacing w:val="-41"/>
                        <w:sz w:val="64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64"/>
                      </w:rPr>
                      <w:t>P4C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spacing w:line="312" w:lineRule="auto" w:before="123"/>
        <w:ind w:left="160" w:right="7636"/>
      </w:pPr>
      <w:r>
        <w:rPr>
          <w:color w:val="202427"/>
          <w:spacing w:val="-3"/>
        </w:rPr>
        <w:t>Dewiswch </w:t>
      </w:r>
      <w:r>
        <w:rPr>
          <w:color w:val="202427"/>
          <w:spacing w:val="-2"/>
        </w:rPr>
        <w:t>un ysgogiad o’r rhai isod a gofynnwch y cwestiynau cysylltiedig i’ch dysgwyr.</w:t>
      </w:r>
      <w:r>
        <w:rPr>
          <w:color w:val="202427"/>
          <w:spacing w:val="-53"/>
        </w:rPr>
        <w:t> </w:t>
      </w:r>
      <w:r>
        <w:rPr>
          <w:color w:val="202427"/>
          <w:spacing w:val="-2"/>
        </w:rPr>
        <w:t>Ceir</w:t>
      </w:r>
      <w:r>
        <w:rPr>
          <w:color w:val="202427"/>
          <w:spacing w:val="-18"/>
        </w:rPr>
        <w:t> </w:t>
      </w:r>
      <w:r>
        <w:rPr>
          <w:color w:val="202427"/>
          <w:spacing w:val="-2"/>
        </w:rPr>
        <w:t>rhagor</w:t>
      </w:r>
      <w:r>
        <w:rPr>
          <w:color w:val="202427"/>
          <w:spacing w:val="-18"/>
        </w:rPr>
        <w:t> </w:t>
      </w:r>
      <w:r>
        <w:rPr>
          <w:color w:val="202427"/>
          <w:spacing w:val="-2"/>
        </w:rPr>
        <w:t>o</w:t>
      </w:r>
      <w:r>
        <w:rPr>
          <w:color w:val="202427"/>
          <w:spacing w:val="-18"/>
        </w:rPr>
        <w:t> </w:t>
      </w:r>
      <w:r>
        <w:rPr>
          <w:color w:val="202427"/>
          <w:spacing w:val="-2"/>
        </w:rPr>
        <w:t>ganllawiau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ar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sut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i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gyflwyno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gwers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P4C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yn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y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Canllaw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Athrawon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P4C</w:t>
      </w:r>
      <w:r>
        <w:rPr>
          <w:color w:val="202427"/>
          <w:spacing w:val="-18"/>
        </w:rPr>
        <w:t> </w:t>
      </w:r>
      <w:r>
        <w:rPr>
          <w:color w:val="202427"/>
          <w:spacing w:val="-1"/>
        </w:rPr>
        <w:t>ategol.</w:t>
      </w:r>
    </w:p>
    <w:p>
      <w:pPr>
        <w:pStyle w:val="BodyText"/>
      </w:pPr>
    </w:p>
    <w:p>
      <w:pPr>
        <w:pStyle w:val="BodyText"/>
        <w:spacing w:before="5"/>
        <w:rPr>
          <w:sz w:val="12"/>
        </w:rPr>
      </w:pPr>
    </w:p>
    <w:tbl>
      <w:tblPr>
        <w:tblW w:w="0" w:type="auto"/>
        <w:jc w:val="left"/>
        <w:tblInd w:w="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6"/>
        <w:gridCol w:w="5045"/>
        <w:gridCol w:w="5228"/>
      </w:tblGrid>
      <w:tr>
        <w:trPr>
          <w:trHeight w:val="628" w:hRule="atLeast"/>
        </w:trPr>
        <w:tc>
          <w:tcPr>
            <w:tcW w:w="5126" w:type="dxa"/>
            <w:shd w:val="clear" w:color="auto" w:fill="231F20"/>
          </w:tcPr>
          <w:p>
            <w:pPr>
              <w:pStyle w:val="TableParagraph"/>
              <w:spacing w:before="177"/>
              <w:ind w:left="340"/>
              <w:rPr>
                <w:b/>
                <w:sz w:val="24"/>
              </w:rPr>
            </w:pPr>
            <w:r>
              <w:rPr>
                <w:b/>
                <w:color w:val="FFFFFF"/>
                <w:spacing w:val="-4"/>
                <w:sz w:val="24"/>
              </w:rPr>
              <w:t>Stimulus</w:t>
            </w:r>
            <w:r>
              <w:rPr>
                <w:b/>
                <w:color w:val="FFFFFF"/>
                <w:spacing w:val="-24"/>
                <w:sz w:val="24"/>
              </w:rPr>
              <w:t> </w:t>
            </w:r>
            <w:r>
              <w:rPr>
                <w:b/>
                <w:color w:val="FFFFFF"/>
                <w:spacing w:val="-3"/>
                <w:sz w:val="24"/>
              </w:rPr>
              <w:t>1</w:t>
            </w:r>
          </w:p>
        </w:tc>
        <w:tc>
          <w:tcPr>
            <w:tcW w:w="5045" w:type="dxa"/>
            <w:shd w:val="clear" w:color="auto" w:fill="231F20"/>
          </w:tcPr>
          <w:p>
            <w:pPr>
              <w:pStyle w:val="TableParagraph"/>
              <w:spacing w:before="177"/>
              <w:ind w:left="346"/>
              <w:rPr>
                <w:b/>
                <w:sz w:val="24"/>
              </w:rPr>
            </w:pPr>
            <w:r>
              <w:rPr>
                <w:b/>
                <w:color w:val="FFFFFF"/>
                <w:spacing w:val="-4"/>
                <w:sz w:val="24"/>
              </w:rPr>
              <w:t>Stimulus</w:t>
            </w:r>
            <w:r>
              <w:rPr>
                <w:b/>
                <w:color w:val="FFFFFF"/>
                <w:spacing w:val="-24"/>
                <w:sz w:val="24"/>
              </w:rPr>
              <w:t> </w:t>
            </w:r>
            <w:r>
              <w:rPr>
                <w:b/>
                <w:color w:val="FFFFFF"/>
                <w:spacing w:val="-3"/>
                <w:sz w:val="24"/>
              </w:rPr>
              <w:t>2</w:t>
            </w:r>
          </w:p>
        </w:tc>
        <w:tc>
          <w:tcPr>
            <w:tcW w:w="5228" w:type="dxa"/>
            <w:shd w:val="clear" w:color="auto" w:fill="231F20"/>
          </w:tcPr>
          <w:p>
            <w:pPr>
              <w:pStyle w:val="TableParagraph"/>
              <w:spacing w:before="177"/>
              <w:ind w:left="434"/>
              <w:rPr>
                <w:b/>
                <w:sz w:val="24"/>
              </w:rPr>
            </w:pPr>
            <w:r>
              <w:rPr>
                <w:b/>
                <w:color w:val="FFFFFF"/>
                <w:spacing w:val="-4"/>
                <w:sz w:val="24"/>
              </w:rPr>
              <w:t>Stimulus</w:t>
            </w:r>
            <w:r>
              <w:rPr>
                <w:b/>
                <w:color w:val="FFFFFF"/>
                <w:spacing w:val="-24"/>
                <w:sz w:val="24"/>
              </w:rPr>
              <w:t> </w:t>
            </w:r>
            <w:r>
              <w:rPr>
                <w:b/>
                <w:color w:val="FFFFFF"/>
                <w:spacing w:val="-3"/>
                <w:sz w:val="24"/>
              </w:rPr>
              <w:t>3</w:t>
            </w:r>
          </w:p>
        </w:tc>
      </w:tr>
      <w:tr>
        <w:trPr>
          <w:trHeight w:val="1529" w:hRule="atLeast"/>
        </w:trPr>
        <w:tc>
          <w:tcPr>
            <w:tcW w:w="5126" w:type="dxa"/>
            <w:tcBorders>
              <w:bottom w:val="single" w:sz="8" w:space="0" w:color="588141"/>
            </w:tcBorders>
            <w:shd w:val="clear" w:color="auto" w:fill="E6E9E0"/>
          </w:tcPr>
          <w:p>
            <w:pPr>
              <w:pStyle w:val="TableParagraph"/>
              <w:spacing w:before="10"/>
              <w:rPr>
                <w:sz w:val="30"/>
              </w:rPr>
            </w:pPr>
          </w:p>
          <w:p>
            <w:pPr>
              <w:pStyle w:val="TableParagraph"/>
              <w:spacing w:line="312" w:lineRule="auto"/>
              <w:ind w:left="340" w:right="383"/>
              <w:rPr>
                <w:b/>
                <w:sz w:val="20"/>
              </w:rPr>
            </w:pPr>
            <w:r>
              <w:rPr>
                <w:color w:val="202427"/>
                <w:spacing w:val="-3"/>
                <w:sz w:val="20"/>
              </w:rPr>
              <w:t>Ffotograffau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newid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hinsawdd</w:t>
            </w:r>
            <w:r>
              <w:rPr>
                <w:color w:val="202427"/>
                <w:spacing w:val="-18"/>
                <w:sz w:val="20"/>
              </w:rPr>
              <w:t> </w:t>
            </w:r>
            <w:hyperlink r:id="rId5">
              <w:r>
                <w:rPr>
                  <w:b/>
                  <w:color w:val="588141"/>
                  <w:spacing w:val="-2"/>
                  <w:sz w:val="20"/>
                  <w:u w:val="single" w:color="588141"/>
                </w:rPr>
                <w:t>o</w:t>
              </w:r>
              <w:r>
                <w:rPr>
                  <w:b/>
                  <w:color w:val="588141"/>
                  <w:spacing w:val="-19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spacing w:val="-2"/>
                  <w:sz w:val="20"/>
                  <w:u w:val="single" w:color="588141"/>
                </w:rPr>
                <w:t>ddelweddau</w:t>
              </w:r>
              <w:r>
                <w:rPr>
                  <w:b/>
                  <w:color w:val="588141"/>
                  <w:spacing w:val="-20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spacing w:val="-2"/>
                  <w:sz w:val="20"/>
                  <w:u w:val="single" w:color="588141"/>
                </w:rPr>
                <w:t>o</w:t>
              </w:r>
            </w:hyperlink>
            <w:r>
              <w:rPr>
                <w:b/>
                <w:color w:val="588141"/>
                <w:spacing w:val="-52"/>
                <w:sz w:val="20"/>
              </w:rPr>
              <w:t> </w:t>
            </w:r>
            <w:hyperlink r:id="rId5">
              <w:r>
                <w:rPr>
                  <w:b/>
                  <w:color w:val="588141"/>
                  <w:spacing w:val="-2"/>
                  <w:sz w:val="20"/>
                  <w:u w:val="single" w:color="588141"/>
                </w:rPr>
                <w:t>Warming Planet - the UK </w:t>
              </w:r>
              <w:r>
                <w:rPr>
                  <w:b/>
                  <w:color w:val="588141"/>
                  <w:spacing w:val="-1"/>
                  <w:sz w:val="20"/>
                  <w:u w:val="single" w:color="588141"/>
                </w:rPr>
                <w:t>in pictures |</w:t>
              </w:r>
            </w:hyperlink>
            <w:r>
              <w:rPr>
                <w:b/>
                <w:color w:val="588141"/>
                <w:sz w:val="20"/>
              </w:rPr>
              <w:t> </w:t>
            </w:r>
            <w:hyperlink r:id="rId5"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Environment</w:t>
              </w:r>
              <w:r>
                <w:rPr>
                  <w:b/>
                  <w:color w:val="588141"/>
                  <w:spacing w:val="-18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|</w:t>
              </w:r>
              <w:r>
                <w:rPr>
                  <w:b/>
                  <w:color w:val="588141"/>
                  <w:spacing w:val="-17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The</w:t>
              </w:r>
              <w:r>
                <w:rPr>
                  <w:b/>
                  <w:color w:val="588141"/>
                  <w:spacing w:val="-17"/>
                  <w:w w:val="95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w w:val="95"/>
                  <w:sz w:val="20"/>
                  <w:u w:val="single" w:color="588141"/>
                </w:rPr>
                <w:t>Guardian</w:t>
              </w:r>
            </w:hyperlink>
          </w:p>
        </w:tc>
        <w:tc>
          <w:tcPr>
            <w:tcW w:w="5045" w:type="dxa"/>
            <w:tcBorders>
              <w:bottom w:val="single" w:sz="8" w:space="0" w:color="588141"/>
            </w:tcBorders>
            <w:shd w:val="clear" w:color="auto" w:fill="E6E9E0"/>
          </w:tcPr>
          <w:p>
            <w:pPr>
              <w:pStyle w:val="TableParagraph"/>
              <w:spacing w:before="10"/>
              <w:rPr>
                <w:sz w:val="30"/>
              </w:rPr>
            </w:pPr>
          </w:p>
          <w:p>
            <w:pPr>
              <w:pStyle w:val="TableParagraph"/>
              <w:spacing w:line="312" w:lineRule="auto"/>
              <w:ind w:left="346"/>
              <w:rPr>
                <w:sz w:val="20"/>
              </w:rPr>
            </w:pPr>
            <w:hyperlink r:id="rId6">
              <w:r>
                <w:rPr>
                  <w:b/>
                  <w:color w:val="588141"/>
                  <w:spacing w:val="-3"/>
                  <w:sz w:val="20"/>
                  <w:u w:val="single" w:color="588141"/>
                </w:rPr>
                <w:t>Effaith</w:t>
              </w:r>
              <w:r>
                <w:rPr>
                  <w:b/>
                  <w:color w:val="588141"/>
                  <w:spacing w:val="-20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spacing w:val="-3"/>
                  <w:sz w:val="20"/>
                  <w:u w:val="single" w:color="588141"/>
                </w:rPr>
                <w:t>newid</w:t>
              </w:r>
              <w:r>
                <w:rPr>
                  <w:b/>
                  <w:color w:val="588141"/>
                  <w:spacing w:val="-20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spacing w:val="-3"/>
                  <w:sz w:val="20"/>
                  <w:u w:val="single" w:color="588141"/>
                </w:rPr>
                <w:t>hinsawdd</w:t>
              </w:r>
            </w:hyperlink>
            <w:r>
              <w:rPr>
                <w:color w:val="202427"/>
                <w:spacing w:val="-3"/>
                <w:sz w:val="20"/>
              </w:rPr>
              <w:t>,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delwedd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gan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Swyddfa</w:t>
            </w:r>
            <w:r>
              <w:rPr>
                <w:color w:val="202427"/>
                <w:spacing w:val="-52"/>
                <w:sz w:val="20"/>
              </w:rPr>
              <w:t> </w:t>
            </w:r>
            <w:r>
              <w:rPr>
                <w:color w:val="202427"/>
                <w:sz w:val="20"/>
              </w:rPr>
              <w:t>Dywydd</w:t>
            </w:r>
          </w:p>
        </w:tc>
        <w:tc>
          <w:tcPr>
            <w:tcW w:w="5228" w:type="dxa"/>
            <w:tcBorders>
              <w:bottom w:val="single" w:sz="8" w:space="0" w:color="588141"/>
            </w:tcBorders>
            <w:shd w:val="clear" w:color="auto" w:fill="E6E9E0"/>
          </w:tcPr>
          <w:p>
            <w:pPr>
              <w:pStyle w:val="TableParagraph"/>
              <w:spacing w:before="10"/>
              <w:rPr>
                <w:sz w:val="30"/>
              </w:rPr>
            </w:pPr>
          </w:p>
          <w:p>
            <w:pPr>
              <w:pStyle w:val="TableParagraph"/>
              <w:ind w:left="434"/>
              <w:rPr>
                <w:sz w:val="20"/>
              </w:rPr>
            </w:pPr>
            <w:hyperlink r:id="rId7">
              <w:r>
                <w:rPr>
                  <w:b/>
                  <w:color w:val="588141"/>
                  <w:spacing w:val="-2"/>
                  <w:sz w:val="20"/>
                  <w:u w:val="single" w:color="588141"/>
                </w:rPr>
                <w:t>Llun</w:t>
              </w:r>
              <w:r>
                <w:rPr>
                  <w:b/>
                  <w:color w:val="588141"/>
                  <w:spacing w:val="-20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spacing w:val="-2"/>
                  <w:sz w:val="20"/>
                  <w:u w:val="single" w:color="588141"/>
                </w:rPr>
                <w:t>o</w:t>
              </w:r>
              <w:r>
                <w:rPr>
                  <w:b/>
                  <w:color w:val="588141"/>
                  <w:spacing w:val="-20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spacing w:val="-2"/>
                  <w:sz w:val="20"/>
                  <w:u w:val="single" w:color="588141"/>
                </w:rPr>
                <w:t>arth</w:t>
              </w:r>
              <w:r>
                <w:rPr>
                  <w:b/>
                  <w:color w:val="588141"/>
                  <w:spacing w:val="-20"/>
                  <w:sz w:val="20"/>
                  <w:u w:val="single" w:color="588141"/>
                </w:rPr>
                <w:t> </w:t>
              </w:r>
              <w:r>
                <w:rPr>
                  <w:b/>
                  <w:color w:val="588141"/>
                  <w:spacing w:val="-1"/>
                  <w:sz w:val="20"/>
                  <w:u w:val="single" w:color="588141"/>
                </w:rPr>
                <w:t>wen</w:t>
              </w:r>
              <w:r>
                <w:rPr>
                  <w:b/>
                  <w:color w:val="588141"/>
                  <w:spacing w:val="-17"/>
                  <w:sz w:val="20"/>
                </w:rPr>
                <w:t> </w:t>
              </w:r>
            </w:hyperlink>
            <w:r>
              <w:rPr>
                <w:color w:val="202427"/>
                <w:spacing w:val="-1"/>
                <w:sz w:val="20"/>
              </w:rPr>
              <w:t>mewn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erthygl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Sky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News</w:t>
            </w:r>
          </w:p>
        </w:tc>
      </w:tr>
      <w:tr>
        <w:trPr>
          <w:trHeight w:val="1519" w:hRule="atLeast"/>
        </w:trPr>
        <w:tc>
          <w:tcPr>
            <w:tcW w:w="5126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line="312" w:lineRule="auto"/>
              <w:ind w:left="340" w:right="383"/>
              <w:rPr>
                <w:sz w:val="20"/>
              </w:rPr>
            </w:pPr>
            <w:r>
              <w:rPr>
                <w:b/>
                <w:color w:val="202427"/>
                <w:spacing w:val="-2"/>
                <w:sz w:val="20"/>
              </w:rPr>
              <w:t>Beth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2"/>
                <w:sz w:val="20"/>
              </w:rPr>
              <w:t>os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oedd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lluniau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hyn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wedi’u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tynnu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lle</w:t>
            </w:r>
            <w:r>
              <w:rPr>
                <w:color w:val="202427"/>
                <w:spacing w:val="-52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roeddech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chi’n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byw?</w:t>
            </w:r>
          </w:p>
        </w:tc>
        <w:tc>
          <w:tcPr>
            <w:tcW w:w="5045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line="312" w:lineRule="auto"/>
              <w:ind w:left="346" w:right="88"/>
              <w:rPr>
                <w:sz w:val="20"/>
              </w:rPr>
            </w:pPr>
            <w:r>
              <w:rPr>
                <w:b/>
                <w:color w:val="202427"/>
                <w:spacing w:val="-3"/>
                <w:sz w:val="20"/>
              </w:rPr>
              <w:t>Beth </w:t>
            </w:r>
            <w:r>
              <w:rPr>
                <w:b/>
                <w:color w:val="202427"/>
                <w:spacing w:val="-2"/>
                <w:sz w:val="20"/>
              </w:rPr>
              <w:t>os </w:t>
            </w:r>
            <w:r>
              <w:rPr>
                <w:color w:val="202427"/>
                <w:spacing w:val="-2"/>
                <w:sz w:val="20"/>
              </w:rPr>
              <w:t>gallech ddewis data neu rifau i godi</w:t>
            </w:r>
            <w:r>
              <w:rPr>
                <w:color w:val="202427"/>
                <w:spacing w:val="-1"/>
                <w:sz w:val="20"/>
              </w:rPr>
              <w:t> ymwybyddiaeth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o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newid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hinsawdd?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Beth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fyddech</w:t>
            </w:r>
            <w:r>
              <w:rPr>
                <w:color w:val="202427"/>
                <w:spacing w:val="-53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chi’n</w:t>
            </w:r>
            <w:r>
              <w:rPr>
                <w:color w:val="202427"/>
                <w:spacing w:val="-16"/>
                <w:w w:val="95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ei</w:t>
            </w:r>
            <w:r>
              <w:rPr>
                <w:color w:val="202427"/>
                <w:spacing w:val="-15"/>
                <w:w w:val="95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ddewis?</w:t>
            </w:r>
          </w:p>
        </w:tc>
        <w:tc>
          <w:tcPr>
            <w:tcW w:w="5228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line="312" w:lineRule="auto"/>
              <w:ind w:left="434" w:right="287"/>
              <w:rPr>
                <w:sz w:val="20"/>
              </w:rPr>
            </w:pPr>
            <w:r>
              <w:rPr>
                <w:b/>
                <w:color w:val="202427"/>
                <w:spacing w:val="-1"/>
                <w:sz w:val="20"/>
              </w:rPr>
              <w:t>Beth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1"/>
                <w:sz w:val="20"/>
              </w:rPr>
              <w:t>os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oeddech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chi’n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artist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y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gofynnwyd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i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chi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greu</w:t>
            </w:r>
            <w:r>
              <w:rPr>
                <w:color w:val="202427"/>
                <w:spacing w:val="1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rhywbeth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i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godi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ymwybyddiaeth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z w:val="20"/>
              </w:rPr>
              <w:t>o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newid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hinsawdd?</w:t>
            </w:r>
            <w:r>
              <w:rPr>
                <w:color w:val="202427"/>
                <w:spacing w:val="-52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Beth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fyddech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chi’n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ei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greu?</w:t>
            </w:r>
          </w:p>
        </w:tc>
      </w:tr>
      <w:tr>
        <w:trPr>
          <w:trHeight w:val="1519" w:hRule="atLeast"/>
        </w:trPr>
        <w:tc>
          <w:tcPr>
            <w:tcW w:w="5126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line="312" w:lineRule="auto"/>
              <w:ind w:left="340" w:right="281"/>
              <w:rPr>
                <w:sz w:val="20"/>
              </w:rPr>
            </w:pPr>
            <w:r>
              <w:rPr>
                <w:b/>
                <w:color w:val="202427"/>
                <w:spacing w:val="-3"/>
                <w:sz w:val="20"/>
              </w:rPr>
              <w:t>Sut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3"/>
                <w:sz w:val="20"/>
              </w:rPr>
              <w:t>ydych</w:t>
            </w:r>
            <w:r>
              <w:rPr>
                <w:b/>
                <w:color w:val="202427"/>
                <w:spacing w:val="-19"/>
                <w:sz w:val="20"/>
              </w:rPr>
              <w:t> </w:t>
            </w:r>
            <w:r>
              <w:rPr>
                <w:b/>
                <w:color w:val="202427"/>
                <w:spacing w:val="-3"/>
                <w:sz w:val="20"/>
              </w:rPr>
              <w:t>chi’n</w:t>
            </w:r>
            <w:r>
              <w:rPr>
                <w:b/>
                <w:color w:val="202427"/>
                <w:spacing w:val="-19"/>
                <w:sz w:val="20"/>
              </w:rPr>
              <w:t> </w:t>
            </w:r>
            <w:r>
              <w:rPr>
                <w:b/>
                <w:color w:val="202427"/>
                <w:spacing w:val="-3"/>
                <w:sz w:val="20"/>
              </w:rPr>
              <w:t>teimlo</w:t>
            </w:r>
            <w:r>
              <w:rPr>
                <w:b/>
                <w:color w:val="202427"/>
                <w:spacing w:val="-1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pan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welwch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chi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ddelweddau</w:t>
            </w:r>
            <w:r>
              <w:rPr>
                <w:color w:val="202427"/>
                <w:spacing w:val="-52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newid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hinsawdd?</w:t>
            </w:r>
          </w:p>
        </w:tc>
        <w:tc>
          <w:tcPr>
            <w:tcW w:w="5045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line="312" w:lineRule="auto"/>
              <w:ind w:left="346" w:right="88"/>
              <w:rPr>
                <w:sz w:val="20"/>
              </w:rPr>
            </w:pPr>
            <w:r>
              <w:rPr>
                <w:b/>
                <w:color w:val="202427"/>
                <w:spacing w:val="-3"/>
                <w:sz w:val="20"/>
              </w:rPr>
              <w:t>Sut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3"/>
                <w:sz w:val="20"/>
              </w:rPr>
              <w:t>ydych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3"/>
                <w:sz w:val="20"/>
              </w:rPr>
              <w:t>chi’n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3"/>
                <w:sz w:val="20"/>
              </w:rPr>
              <w:t>teimlo</w:t>
            </w:r>
            <w:r>
              <w:rPr>
                <w:b/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pan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welwch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chi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graffiau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53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data? A yw’n eich hysbysu, </w:t>
            </w:r>
            <w:r>
              <w:rPr>
                <w:color w:val="202427"/>
                <w:spacing w:val="-2"/>
                <w:sz w:val="20"/>
              </w:rPr>
              <w:t>eich cyffroi neu’ch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z w:val="20"/>
              </w:rPr>
              <w:t>dychryn?</w:t>
            </w:r>
          </w:p>
        </w:tc>
        <w:tc>
          <w:tcPr>
            <w:tcW w:w="5228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line="312" w:lineRule="auto"/>
              <w:ind w:left="434" w:right="287"/>
              <w:rPr>
                <w:sz w:val="20"/>
              </w:rPr>
            </w:pPr>
            <w:r>
              <w:rPr>
                <w:b/>
                <w:color w:val="202427"/>
                <w:spacing w:val="-3"/>
                <w:sz w:val="20"/>
              </w:rPr>
              <w:t>Sut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3"/>
                <w:sz w:val="20"/>
              </w:rPr>
              <w:t>ydych</w:t>
            </w:r>
            <w:r>
              <w:rPr>
                <w:b/>
                <w:color w:val="202427"/>
                <w:spacing w:val="-19"/>
                <w:sz w:val="20"/>
              </w:rPr>
              <w:t> </w:t>
            </w:r>
            <w:r>
              <w:rPr>
                <w:b/>
                <w:color w:val="202427"/>
                <w:spacing w:val="-3"/>
                <w:sz w:val="20"/>
              </w:rPr>
              <w:t>chi’n</w:t>
            </w:r>
            <w:r>
              <w:rPr>
                <w:b/>
                <w:color w:val="202427"/>
                <w:spacing w:val="-19"/>
                <w:sz w:val="20"/>
              </w:rPr>
              <w:t> </w:t>
            </w:r>
            <w:r>
              <w:rPr>
                <w:b/>
                <w:color w:val="202427"/>
                <w:spacing w:val="-3"/>
                <w:sz w:val="20"/>
              </w:rPr>
              <w:t>teimlo</w:t>
            </w:r>
            <w:r>
              <w:rPr>
                <w:b/>
                <w:color w:val="202427"/>
                <w:spacing w:val="-1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pan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welwch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chi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ddelweddau</w:t>
            </w:r>
            <w:r>
              <w:rPr>
                <w:color w:val="202427"/>
                <w:spacing w:val="-52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o eirth gwynion ar iâ </w:t>
            </w:r>
            <w:r>
              <w:rPr>
                <w:color w:val="202427"/>
                <w:sz w:val="20"/>
              </w:rPr>
              <w:t>sy’n toddi a lluniau o bobl yn</w:t>
            </w:r>
            <w:r>
              <w:rPr>
                <w:color w:val="202427"/>
                <w:spacing w:val="1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chwarae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mewn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ffynhonnau?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oes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gwahaniaeth?</w:t>
            </w:r>
          </w:p>
        </w:tc>
      </w:tr>
      <w:tr>
        <w:trPr>
          <w:trHeight w:val="1219" w:hRule="atLeast"/>
        </w:trPr>
        <w:tc>
          <w:tcPr>
            <w:tcW w:w="5126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line="312" w:lineRule="auto"/>
              <w:ind w:left="340" w:right="383"/>
              <w:rPr>
                <w:sz w:val="20"/>
              </w:rPr>
            </w:pPr>
            <w:r>
              <w:rPr>
                <w:b/>
                <w:color w:val="202427"/>
                <w:spacing w:val="-1"/>
                <w:sz w:val="20"/>
              </w:rPr>
              <w:t>Cwestiwn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1"/>
                <w:sz w:val="20"/>
              </w:rPr>
              <w:t>mawr: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A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yw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delweddau’n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cyfathrebu’n</w:t>
            </w:r>
            <w:r>
              <w:rPr>
                <w:color w:val="202427"/>
                <w:spacing w:val="-53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well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na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geiriau?</w:t>
            </w:r>
          </w:p>
        </w:tc>
        <w:tc>
          <w:tcPr>
            <w:tcW w:w="5045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line="312" w:lineRule="auto"/>
              <w:ind w:left="346"/>
              <w:rPr>
                <w:sz w:val="20"/>
              </w:rPr>
            </w:pPr>
            <w:r>
              <w:rPr>
                <w:b/>
                <w:color w:val="202427"/>
                <w:spacing w:val="-1"/>
                <w:sz w:val="20"/>
              </w:rPr>
              <w:t>Cwestiwn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1"/>
                <w:sz w:val="20"/>
              </w:rPr>
              <w:t>mawr: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A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oes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ffyrdd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o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fesur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pethau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heb</w:t>
            </w:r>
            <w:r>
              <w:rPr>
                <w:color w:val="202427"/>
                <w:spacing w:val="-52"/>
                <w:sz w:val="20"/>
              </w:rPr>
              <w:t> </w:t>
            </w:r>
            <w:r>
              <w:rPr>
                <w:color w:val="202427"/>
                <w:w w:val="105"/>
                <w:sz w:val="20"/>
              </w:rPr>
              <w:t>rifau?</w:t>
            </w:r>
          </w:p>
        </w:tc>
        <w:tc>
          <w:tcPr>
            <w:tcW w:w="5228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line="312" w:lineRule="auto"/>
              <w:ind w:left="434" w:right="287"/>
              <w:rPr>
                <w:sz w:val="20"/>
              </w:rPr>
            </w:pPr>
            <w:r>
              <w:rPr>
                <w:b/>
                <w:color w:val="202427"/>
                <w:spacing w:val="-1"/>
                <w:sz w:val="20"/>
              </w:rPr>
              <w:t>Cwestiwn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b/>
                <w:color w:val="202427"/>
                <w:spacing w:val="-1"/>
                <w:sz w:val="20"/>
              </w:rPr>
              <w:t>mawr:</w:t>
            </w:r>
            <w:r>
              <w:rPr>
                <w:b/>
                <w:color w:val="202427"/>
                <w:spacing w:val="-20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A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yw</w:t>
            </w:r>
            <w:r>
              <w:rPr>
                <w:color w:val="202427"/>
                <w:spacing w:val="-17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delweddau’n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z w:val="20"/>
              </w:rPr>
              <w:t>cyfathrebu’n</w:t>
            </w:r>
            <w:r>
              <w:rPr>
                <w:color w:val="202427"/>
                <w:spacing w:val="-53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well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na</w:t>
            </w:r>
            <w:r>
              <w:rPr>
                <w:color w:val="202427"/>
                <w:spacing w:val="-1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geiriau?</w:t>
            </w:r>
          </w:p>
        </w:tc>
      </w:tr>
    </w:tbl>
    <w:sectPr>
      <w:type w:val="continuous"/>
      <w:pgSz w:w="16840" w:h="11910" w:orient="landscape"/>
      <w:pgMar w:top="0" w:bottom="280" w:left="56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theguardian.com/environment/gallery/2017/nov/23/images-from-a-warming-planet-the-uk-in-pictures" TargetMode="External"/><Relationship Id="rId6" Type="http://schemas.openxmlformats.org/officeDocument/2006/relationships/hyperlink" Target="https://www.metoffice.gov.uk/weather/climate-change/effects-of-climate-change" TargetMode="External"/><Relationship Id="rId7" Type="http://schemas.openxmlformats.org/officeDocument/2006/relationships/hyperlink" Target="https://news.sky.com/story/climate-change-global-warming-could-reach-4c-by-end-of-this-century-after-cop26-fell-short-of-its-aims-say-experts-12518656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2022-05-04T18:34:07Z</dcterms:created>
  <dcterms:modified xsi:type="dcterms:W3CDTF">2022-05-04T18:34:07Z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2022-05-04T00:00:00Z</vt:filetime>
  </property>
  <property fmtid="{D5CDD505-2E9C-101B-9397-08002B2CF9AE}" pid="3" name="Creator">
    <vt:lpwstr>Adobe InDesign 17.2 (Macintosh)</vt:lpwstr>
  </property>
  <property fmtid="{D5CDD505-2E9C-101B-9397-08002B2CF9AE}" pid="4" name="LastSaved">
    <vt:filetime>2022-05-04T00:00:00Z</vt:filetime>
  </property>
</Properties>
</file>