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00673991"/>
    <w:bookmarkEnd w:id="0"/>
    <w:p w14:paraId="02513D4C" w14:textId="77777777" w:rsidR="000F2C2F" w:rsidRDefault="000F2C2F" w:rsidP="000F2C2F">
      <w:r w:rsidRPr="00C956AC">
        <w:rPr>
          <w:noProof/>
          <w:sz w:val="32"/>
          <w:szCs w:val="32"/>
          <w:lang w:eastAsia="en-GB"/>
        </w:rPr>
        <mc:AlternateContent>
          <mc:Choice Requires="wps">
            <w:drawing>
              <wp:anchor distT="0" distB="0" distL="114300" distR="114300" simplePos="0" relativeHeight="251667456" behindDoc="0" locked="1" layoutInCell="1" allowOverlap="1" wp14:anchorId="0FEC91E0" wp14:editId="01A50616">
                <wp:simplePos x="0" y="0"/>
                <wp:positionH relativeFrom="page">
                  <wp:posOffset>0</wp:posOffset>
                </wp:positionH>
                <wp:positionV relativeFrom="page">
                  <wp:posOffset>9660255</wp:posOffset>
                </wp:positionV>
                <wp:extent cx="7545600" cy="1029600"/>
                <wp:effectExtent l="0" t="0" r="0" b="0"/>
                <wp:wrapNone/>
                <wp:docPr id="5" name="Rectangle 5"/>
                <wp:cNvGraphicFramePr/>
                <a:graphic xmlns:a="http://schemas.openxmlformats.org/drawingml/2006/main">
                  <a:graphicData uri="http://schemas.microsoft.com/office/word/2010/wordprocessingShape">
                    <wps:wsp>
                      <wps:cNvSpPr/>
                      <wps:spPr>
                        <a:xfrm>
                          <a:off x="0" y="0"/>
                          <a:ext cx="7545600" cy="1029600"/>
                        </a:xfrm>
                        <a:prstGeom prst="rect">
                          <a:avLst/>
                        </a:prstGeom>
                        <a:solidFill>
                          <a:srgbClr val="B9DC0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05FF8" w14:textId="59B64409" w:rsidR="000F2C2F" w:rsidRPr="000F2C2F" w:rsidRDefault="000F2C2F" w:rsidP="000F2C2F">
                            <w:pPr>
                              <w:pStyle w:val="Footerfrontpage"/>
                            </w:pPr>
                            <w:r w:rsidRPr="000F2C2F">
                              <w:t>www.metoffice.gov.uk</w:t>
                            </w:r>
                            <w:r w:rsidRPr="000F2C2F">
                              <w:tab/>
                              <w:t>© Crown Copyright 202</w:t>
                            </w:r>
                            <w:r w:rsidR="006408DE">
                              <w:t>1</w:t>
                            </w:r>
                            <w:r w:rsidRPr="000F2C2F">
                              <w:t>, Met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C91E0" id="Rectangle 5" o:spid="_x0000_s1026" style="position:absolute;margin-left:0;margin-top:760.65pt;width:594.15pt;height:81.0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" fillcolor="#b9dc0c" stroked="f" strokeweight="1pt">
                <v:textbox>
                  <w:txbxContent>
                    <w:p w14:paraId="4A505FF8" w14:textId="59B64409" w:rsidR="000F2C2F" w:rsidRPr="000F2C2F" w:rsidRDefault="000F2C2F" w:rsidP="000F2C2F">
                      <w:pPr>
                        <w:pStyle w:val="Footerfrontpage"/>
                      </w:pPr>
                      <w:r w:rsidRPr="000F2C2F">
                        <w:t>www.metoffice.gov.uk</w:t>
                      </w:r>
                      <w:r w:rsidRPr="000F2C2F">
                        <w:tab/>
                        <w:t>© Crown Copyright 202</w:t>
                      </w:r>
                      <w:r w:rsidR="006408DE">
                        <w:t>1</w:t>
                      </w:r>
                      <w:r w:rsidRPr="000F2C2F">
                        <w:t>, Met Office</w:t>
                      </w:r>
                    </w:p>
                  </w:txbxContent>
                </v:textbox>
                <w10:wrap anchorx="page" anchory="page"/>
                <w10:anchorlock/>
              </v:rect>
            </w:pict>
          </mc:Fallback>
        </mc:AlternateContent>
      </w:r>
      <w:r w:rsidRPr="00C956AC">
        <w:rPr>
          <w:noProof/>
          <w:lang w:eastAsia="en-GB"/>
        </w:rPr>
        <w:drawing>
          <wp:anchor distT="0" distB="0" distL="114300" distR="114300" simplePos="0" relativeHeight="251660288" behindDoc="1" locked="1" layoutInCell="1" allowOverlap="1" wp14:anchorId="32E726F3" wp14:editId="35EB2980">
            <wp:simplePos x="0" y="0"/>
            <wp:positionH relativeFrom="column">
              <wp:posOffset>-264795</wp:posOffset>
            </wp:positionH>
            <wp:positionV relativeFrom="page">
              <wp:posOffset>531495</wp:posOffset>
            </wp:positionV>
            <wp:extent cx="2656205" cy="831215"/>
            <wp:effectExtent l="0" t="0" r="0" b="0"/>
            <wp:wrapNone/>
            <wp:docPr id="2" name="Picture 2" descr="C:\Users\ellie.tones.CMPD1\Desktop\Ellie Tones\Logos\MO_MASTER_black_mono_for_light_backg_RB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ie.tones.CMPD1\Desktop\Ellie Tones\Logos\MO_MASTER_black_mono_for_light_backg_RBG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6205" cy="831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A94D0D" w14:textId="0D109121" w:rsidR="009C66B9" w:rsidRPr="000F2C2F" w:rsidRDefault="00614870" w:rsidP="000F2C2F">
      <w:pPr>
        <w:pStyle w:val="Title"/>
      </w:pPr>
      <w:r>
        <w:t>Equality, Diversity &amp; Inclusion Progress Report 2021-2022</w:t>
      </w:r>
    </w:p>
    <w:p w14:paraId="56FDA74B" w14:textId="476D5291" w:rsidR="004C5573" w:rsidRPr="000F2C2F" w:rsidRDefault="00614870" w:rsidP="000F2C2F">
      <w:pPr>
        <w:pStyle w:val="Subtitle"/>
      </w:pPr>
      <w:r>
        <w:t>Equality, Diversity &amp; Inclusion Team</w:t>
      </w:r>
    </w:p>
    <w:p w14:paraId="30B31DF0" w14:textId="77777777" w:rsidR="000F2C2F" w:rsidRDefault="000F2C2F" w:rsidP="000F2C2F"/>
    <w:p w14:paraId="6290451F" w14:textId="77777777" w:rsidR="000F2C2F" w:rsidRDefault="000F2C2F" w:rsidP="000F2C2F"/>
    <w:p w14:paraId="53B8944C" w14:textId="77777777" w:rsidR="000F2C2F" w:rsidRPr="000F2C2F" w:rsidRDefault="000F2C2F" w:rsidP="000F2C2F"/>
    <w:p w14:paraId="191B601C" w14:textId="0395477A" w:rsidR="00136B48" w:rsidRPr="005C3D38" w:rsidRDefault="005C3D38" w:rsidP="00136B48">
      <w:pPr>
        <w:rPr>
          <w:b/>
          <w:bCs/>
          <w:sz w:val="28"/>
          <w:szCs w:val="28"/>
        </w:rPr>
      </w:pPr>
      <w:r w:rsidRPr="005C3D38">
        <w:rPr>
          <w:b/>
          <w:bCs/>
          <w:sz w:val="28"/>
          <w:szCs w:val="28"/>
        </w:rPr>
        <w:t>[Please note this is a draft layout</w:t>
      </w:r>
      <w:r>
        <w:rPr>
          <w:b/>
          <w:bCs/>
          <w:sz w:val="28"/>
          <w:szCs w:val="28"/>
        </w:rPr>
        <w:t xml:space="preserve">, </w:t>
      </w:r>
      <w:r w:rsidRPr="005C3D38">
        <w:rPr>
          <w:b/>
          <w:bCs/>
          <w:sz w:val="28"/>
          <w:szCs w:val="28"/>
        </w:rPr>
        <w:t>the document is currently with the Design Studio]</w:t>
      </w:r>
    </w:p>
    <w:p w14:paraId="4A42E079" w14:textId="77777777" w:rsidR="00097274" w:rsidRPr="00E51053" w:rsidRDefault="00287E84" w:rsidP="007B1801">
      <w:pPr>
        <w:pStyle w:val="Heading1nonumber"/>
      </w:pPr>
      <w:bookmarkStart w:id="1" w:name="_Toc100675163"/>
      <w:r w:rsidRPr="00E51053">
        <w:lastRenderedPageBreak/>
        <w:t>Contents</w:t>
      </w:r>
      <w:bookmarkEnd w:id="1"/>
    </w:p>
    <w:p w14:paraId="5B7F5F11" w14:textId="77777777" w:rsidR="005C1ECA" w:rsidRPr="00C956AC" w:rsidRDefault="005C1ECA" w:rsidP="008A2828"/>
    <w:p w14:paraId="77A88156" w14:textId="7BF95CC5" w:rsidR="005C3D38" w:rsidRDefault="0050651E">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"1-1" \h \z \t "Heading 2,2,Heading 3,3" </w:instrText>
      </w:r>
      <w:r>
        <w:fldChar w:fldCharType="separate"/>
      </w:r>
      <w:hyperlink w:anchor="_Toc100675163" w:history="1">
        <w:r w:rsidR="005C3D38" w:rsidRPr="008461EE">
          <w:rPr>
            <w:rStyle w:val="Hyperlink"/>
            <w:noProof/>
          </w:rPr>
          <w:t>Contents</w:t>
        </w:r>
        <w:r w:rsidR="005C3D38">
          <w:rPr>
            <w:noProof/>
            <w:webHidden/>
          </w:rPr>
          <w:tab/>
        </w:r>
        <w:r w:rsidR="005C3D38">
          <w:rPr>
            <w:noProof/>
            <w:webHidden/>
          </w:rPr>
          <w:fldChar w:fldCharType="begin"/>
        </w:r>
        <w:r w:rsidR="005C3D38">
          <w:rPr>
            <w:noProof/>
            <w:webHidden/>
          </w:rPr>
          <w:instrText xml:space="preserve"> PAGEREF _Toc100675163 \h </w:instrText>
        </w:r>
        <w:r w:rsidR="005C3D38">
          <w:rPr>
            <w:noProof/>
            <w:webHidden/>
          </w:rPr>
        </w:r>
        <w:r w:rsidR="005C3D38">
          <w:rPr>
            <w:noProof/>
            <w:webHidden/>
          </w:rPr>
          <w:fldChar w:fldCharType="separate"/>
        </w:r>
        <w:r w:rsidR="005C3D38">
          <w:rPr>
            <w:noProof/>
            <w:webHidden/>
          </w:rPr>
          <w:t>2</w:t>
        </w:r>
        <w:r w:rsidR="005C3D38">
          <w:rPr>
            <w:noProof/>
            <w:webHidden/>
          </w:rPr>
          <w:fldChar w:fldCharType="end"/>
        </w:r>
      </w:hyperlink>
    </w:p>
    <w:p w14:paraId="1676BE59" w14:textId="65CEE92F" w:rsidR="005C3D38" w:rsidRDefault="003857E4">
      <w:pPr>
        <w:pStyle w:val="TOC1"/>
        <w:tabs>
          <w:tab w:val="right" w:leader="dot" w:pos="9016"/>
        </w:tabs>
        <w:rPr>
          <w:rFonts w:asciiTheme="minorHAnsi" w:eastAsiaTheme="minorEastAsia" w:hAnsiTheme="minorHAnsi" w:cstheme="minorBidi"/>
          <w:noProof/>
          <w:lang w:eastAsia="en-GB"/>
        </w:rPr>
      </w:pPr>
      <w:hyperlink w:anchor="_Toc100675164" w:history="1">
        <w:r w:rsidR="005C3D38" w:rsidRPr="008461EE">
          <w:rPr>
            <w:rStyle w:val="Hyperlink"/>
            <w:noProof/>
          </w:rPr>
          <w:t>Foreword</w:t>
        </w:r>
        <w:r w:rsidR="005C3D38">
          <w:rPr>
            <w:noProof/>
            <w:webHidden/>
          </w:rPr>
          <w:tab/>
        </w:r>
        <w:r w:rsidR="005C3D38">
          <w:rPr>
            <w:noProof/>
            <w:webHidden/>
          </w:rPr>
          <w:fldChar w:fldCharType="begin"/>
        </w:r>
        <w:r w:rsidR="005C3D38">
          <w:rPr>
            <w:noProof/>
            <w:webHidden/>
          </w:rPr>
          <w:instrText xml:space="preserve"> PAGEREF _Toc100675164 \h </w:instrText>
        </w:r>
        <w:r w:rsidR="005C3D38">
          <w:rPr>
            <w:noProof/>
            <w:webHidden/>
          </w:rPr>
        </w:r>
        <w:r w:rsidR="005C3D38">
          <w:rPr>
            <w:noProof/>
            <w:webHidden/>
          </w:rPr>
          <w:fldChar w:fldCharType="separate"/>
        </w:r>
        <w:r w:rsidR="005C3D38">
          <w:rPr>
            <w:noProof/>
            <w:webHidden/>
          </w:rPr>
          <w:t>4</w:t>
        </w:r>
        <w:r w:rsidR="005C3D38">
          <w:rPr>
            <w:noProof/>
            <w:webHidden/>
          </w:rPr>
          <w:fldChar w:fldCharType="end"/>
        </w:r>
      </w:hyperlink>
    </w:p>
    <w:p w14:paraId="64712AC8" w14:textId="0CD53F5A" w:rsidR="005C3D38" w:rsidRDefault="003857E4">
      <w:pPr>
        <w:pStyle w:val="TOC2"/>
        <w:tabs>
          <w:tab w:val="right" w:leader="dot" w:pos="9016"/>
        </w:tabs>
        <w:rPr>
          <w:rFonts w:asciiTheme="minorHAnsi" w:eastAsiaTheme="minorEastAsia" w:hAnsiTheme="minorHAnsi" w:cstheme="minorBidi"/>
          <w:noProof/>
          <w:lang w:eastAsia="en-GB"/>
        </w:rPr>
      </w:pPr>
      <w:hyperlink w:anchor="_Toc100675165" w:history="1">
        <w:r w:rsidR="005C3D38" w:rsidRPr="008461EE">
          <w:rPr>
            <w:rStyle w:val="Hyperlink"/>
            <w:noProof/>
          </w:rPr>
          <w:t>About the Met Office</w:t>
        </w:r>
        <w:r w:rsidR="005C3D38">
          <w:rPr>
            <w:noProof/>
            <w:webHidden/>
          </w:rPr>
          <w:tab/>
        </w:r>
        <w:r w:rsidR="005C3D38">
          <w:rPr>
            <w:noProof/>
            <w:webHidden/>
          </w:rPr>
          <w:fldChar w:fldCharType="begin"/>
        </w:r>
        <w:r w:rsidR="005C3D38">
          <w:rPr>
            <w:noProof/>
            <w:webHidden/>
          </w:rPr>
          <w:instrText xml:space="preserve"> PAGEREF _Toc100675165 \h </w:instrText>
        </w:r>
        <w:r w:rsidR="005C3D38">
          <w:rPr>
            <w:noProof/>
            <w:webHidden/>
          </w:rPr>
        </w:r>
        <w:r w:rsidR="005C3D38">
          <w:rPr>
            <w:noProof/>
            <w:webHidden/>
          </w:rPr>
          <w:fldChar w:fldCharType="separate"/>
        </w:r>
        <w:r w:rsidR="005C3D38">
          <w:rPr>
            <w:noProof/>
            <w:webHidden/>
          </w:rPr>
          <w:t>5</w:t>
        </w:r>
        <w:r w:rsidR="005C3D38">
          <w:rPr>
            <w:noProof/>
            <w:webHidden/>
          </w:rPr>
          <w:fldChar w:fldCharType="end"/>
        </w:r>
      </w:hyperlink>
    </w:p>
    <w:p w14:paraId="64831B50" w14:textId="59CC829F" w:rsidR="005C3D38" w:rsidRDefault="003857E4">
      <w:pPr>
        <w:pStyle w:val="TOC2"/>
        <w:tabs>
          <w:tab w:val="right" w:leader="dot" w:pos="9016"/>
        </w:tabs>
        <w:rPr>
          <w:rFonts w:asciiTheme="minorHAnsi" w:eastAsiaTheme="minorEastAsia" w:hAnsiTheme="minorHAnsi" w:cstheme="minorBidi"/>
          <w:noProof/>
          <w:lang w:eastAsia="en-GB"/>
        </w:rPr>
      </w:pPr>
      <w:hyperlink w:anchor="_Toc100675166" w:history="1">
        <w:r w:rsidR="005C3D38" w:rsidRPr="008461EE">
          <w:rPr>
            <w:rStyle w:val="Hyperlink"/>
            <w:noProof/>
          </w:rPr>
          <w:t>Introduction</w:t>
        </w:r>
        <w:r w:rsidR="005C3D38">
          <w:rPr>
            <w:noProof/>
            <w:webHidden/>
          </w:rPr>
          <w:tab/>
        </w:r>
        <w:r w:rsidR="005C3D38">
          <w:rPr>
            <w:noProof/>
            <w:webHidden/>
          </w:rPr>
          <w:fldChar w:fldCharType="begin"/>
        </w:r>
        <w:r w:rsidR="005C3D38">
          <w:rPr>
            <w:noProof/>
            <w:webHidden/>
          </w:rPr>
          <w:instrText xml:space="preserve"> PAGEREF _Toc100675166 \h </w:instrText>
        </w:r>
        <w:r w:rsidR="005C3D38">
          <w:rPr>
            <w:noProof/>
            <w:webHidden/>
          </w:rPr>
        </w:r>
        <w:r w:rsidR="005C3D38">
          <w:rPr>
            <w:noProof/>
            <w:webHidden/>
          </w:rPr>
          <w:fldChar w:fldCharType="separate"/>
        </w:r>
        <w:r w:rsidR="005C3D38">
          <w:rPr>
            <w:noProof/>
            <w:webHidden/>
          </w:rPr>
          <w:t>6</w:t>
        </w:r>
        <w:r w:rsidR="005C3D38">
          <w:rPr>
            <w:noProof/>
            <w:webHidden/>
          </w:rPr>
          <w:fldChar w:fldCharType="end"/>
        </w:r>
      </w:hyperlink>
    </w:p>
    <w:p w14:paraId="14BBB20B" w14:textId="17ED97BB" w:rsidR="005C3D38" w:rsidRDefault="003857E4">
      <w:pPr>
        <w:pStyle w:val="TOC2"/>
        <w:tabs>
          <w:tab w:val="right" w:leader="dot" w:pos="9016"/>
        </w:tabs>
        <w:rPr>
          <w:rFonts w:asciiTheme="minorHAnsi" w:eastAsiaTheme="minorEastAsia" w:hAnsiTheme="minorHAnsi" w:cstheme="minorBidi"/>
          <w:noProof/>
          <w:lang w:eastAsia="en-GB"/>
        </w:rPr>
      </w:pPr>
      <w:hyperlink w:anchor="_Toc100675167" w:history="1">
        <w:r w:rsidR="005C3D38" w:rsidRPr="008461EE">
          <w:rPr>
            <w:rStyle w:val="Hyperlink"/>
            <w:noProof/>
          </w:rPr>
          <w:t>Legal context that applies to the Met Office</w:t>
        </w:r>
        <w:r w:rsidR="005C3D38">
          <w:rPr>
            <w:noProof/>
            <w:webHidden/>
          </w:rPr>
          <w:tab/>
        </w:r>
        <w:r w:rsidR="005C3D38">
          <w:rPr>
            <w:noProof/>
            <w:webHidden/>
          </w:rPr>
          <w:fldChar w:fldCharType="begin"/>
        </w:r>
        <w:r w:rsidR="005C3D38">
          <w:rPr>
            <w:noProof/>
            <w:webHidden/>
          </w:rPr>
          <w:instrText xml:space="preserve"> PAGEREF _Toc100675167 \h </w:instrText>
        </w:r>
        <w:r w:rsidR="005C3D38">
          <w:rPr>
            <w:noProof/>
            <w:webHidden/>
          </w:rPr>
        </w:r>
        <w:r w:rsidR="005C3D38">
          <w:rPr>
            <w:noProof/>
            <w:webHidden/>
          </w:rPr>
          <w:fldChar w:fldCharType="separate"/>
        </w:r>
        <w:r w:rsidR="005C3D38">
          <w:rPr>
            <w:noProof/>
            <w:webHidden/>
          </w:rPr>
          <w:t>7</w:t>
        </w:r>
        <w:r w:rsidR="005C3D38">
          <w:rPr>
            <w:noProof/>
            <w:webHidden/>
          </w:rPr>
          <w:fldChar w:fldCharType="end"/>
        </w:r>
      </w:hyperlink>
    </w:p>
    <w:p w14:paraId="7FAA0BA3" w14:textId="20B66AE4" w:rsidR="005C3D38" w:rsidRDefault="003857E4">
      <w:pPr>
        <w:pStyle w:val="TOC2"/>
        <w:tabs>
          <w:tab w:val="right" w:leader="dot" w:pos="9016"/>
        </w:tabs>
        <w:rPr>
          <w:rFonts w:asciiTheme="minorHAnsi" w:eastAsiaTheme="minorEastAsia" w:hAnsiTheme="minorHAnsi" w:cstheme="minorBidi"/>
          <w:noProof/>
          <w:lang w:eastAsia="en-GB"/>
        </w:rPr>
      </w:pPr>
      <w:hyperlink w:anchor="_Toc100675168" w:history="1">
        <w:r w:rsidR="005C3D38" w:rsidRPr="008461EE">
          <w:rPr>
            <w:rStyle w:val="Hyperlink"/>
            <w:noProof/>
          </w:rPr>
          <w:t>Our Equality, Diversity &amp; Inclusion Strategy</w:t>
        </w:r>
        <w:r w:rsidR="005C3D38">
          <w:rPr>
            <w:noProof/>
            <w:webHidden/>
          </w:rPr>
          <w:tab/>
        </w:r>
        <w:r w:rsidR="005C3D38">
          <w:rPr>
            <w:noProof/>
            <w:webHidden/>
          </w:rPr>
          <w:fldChar w:fldCharType="begin"/>
        </w:r>
        <w:r w:rsidR="005C3D38">
          <w:rPr>
            <w:noProof/>
            <w:webHidden/>
          </w:rPr>
          <w:instrText xml:space="preserve"> PAGEREF _Toc100675168 \h </w:instrText>
        </w:r>
        <w:r w:rsidR="005C3D38">
          <w:rPr>
            <w:noProof/>
            <w:webHidden/>
          </w:rPr>
        </w:r>
        <w:r w:rsidR="005C3D38">
          <w:rPr>
            <w:noProof/>
            <w:webHidden/>
          </w:rPr>
          <w:fldChar w:fldCharType="separate"/>
        </w:r>
        <w:r w:rsidR="005C3D38">
          <w:rPr>
            <w:noProof/>
            <w:webHidden/>
          </w:rPr>
          <w:t>9</w:t>
        </w:r>
        <w:r w:rsidR="005C3D38">
          <w:rPr>
            <w:noProof/>
            <w:webHidden/>
          </w:rPr>
          <w:fldChar w:fldCharType="end"/>
        </w:r>
      </w:hyperlink>
    </w:p>
    <w:p w14:paraId="398D5C88" w14:textId="1CCF85B8" w:rsidR="005C3D38" w:rsidRDefault="003857E4">
      <w:pPr>
        <w:pStyle w:val="TOC2"/>
        <w:tabs>
          <w:tab w:val="right" w:leader="dot" w:pos="9016"/>
        </w:tabs>
        <w:rPr>
          <w:rFonts w:asciiTheme="minorHAnsi" w:eastAsiaTheme="minorEastAsia" w:hAnsiTheme="minorHAnsi" w:cstheme="minorBidi"/>
          <w:noProof/>
          <w:lang w:eastAsia="en-GB"/>
        </w:rPr>
      </w:pPr>
      <w:hyperlink w:anchor="_Toc100675169" w:history="1">
        <w:r w:rsidR="005C3D38" w:rsidRPr="008461EE">
          <w:rPr>
            <w:rStyle w:val="Hyperlink"/>
            <w:noProof/>
          </w:rPr>
          <w:t>Key achievements from 1 April 2021 to 31 March 2022</w:t>
        </w:r>
        <w:r w:rsidR="005C3D38">
          <w:rPr>
            <w:noProof/>
            <w:webHidden/>
          </w:rPr>
          <w:tab/>
        </w:r>
        <w:r w:rsidR="005C3D38">
          <w:rPr>
            <w:noProof/>
            <w:webHidden/>
          </w:rPr>
          <w:fldChar w:fldCharType="begin"/>
        </w:r>
        <w:r w:rsidR="005C3D38">
          <w:rPr>
            <w:noProof/>
            <w:webHidden/>
          </w:rPr>
          <w:instrText xml:space="preserve"> PAGEREF _Toc100675169 \h </w:instrText>
        </w:r>
        <w:r w:rsidR="005C3D38">
          <w:rPr>
            <w:noProof/>
            <w:webHidden/>
          </w:rPr>
        </w:r>
        <w:r w:rsidR="005C3D38">
          <w:rPr>
            <w:noProof/>
            <w:webHidden/>
          </w:rPr>
          <w:fldChar w:fldCharType="separate"/>
        </w:r>
        <w:r w:rsidR="005C3D38">
          <w:rPr>
            <w:noProof/>
            <w:webHidden/>
          </w:rPr>
          <w:t>10</w:t>
        </w:r>
        <w:r w:rsidR="005C3D38">
          <w:rPr>
            <w:noProof/>
            <w:webHidden/>
          </w:rPr>
          <w:fldChar w:fldCharType="end"/>
        </w:r>
      </w:hyperlink>
    </w:p>
    <w:p w14:paraId="7F23B208" w14:textId="48C24D31" w:rsidR="005C3D38" w:rsidRDefault="003857E4">
      <w:pPr>
        <w:pStyle w:val="TOC2"/>
        <w:tabs>
          <w:tab w:val="right" w:leader="dot" w:pos="9016"/>
        </w:tabs>
        <w:rPr>
          <w:rFonts w:asciiTheme="minorHAnsi" w:eastAsiaTheme="minorEastAsia" w:hAnsiTheme="minorHAnsi" w:cstheme="minorBidi"/>
          <w:noProof/>
          <w:lang w:eastAsia="en-GB"/>
        </w:rPr>
      </w:pPr>
      <w:hyperlink w:anchor="_Toc100675170" w:history="1">
        <w:r w:rsidR="005C3D38" w:rsidRPr="008461EE">
          <w:rPr>
            <w:rStyle w:val="Hyperlink"/>
            <w:noProof/>
          </w:rPr>
          <w:t>Our Equality Objectives 2021-2024</w:t>
        </w:r>
        <w:r w:rsidR="005C3D38">
          <w:rPr>
            <w:noProof/>
            <w:webHidden/>
          </w:rPr>
          <w:tab/>
        </w:r>
        <w:r w:rsidR="005C3D38">
          <w:rPr>
            <w:noProof/>
            <w:webHidden/>
          </w:rPr>
          <w:fldChar w:fldCharType="begin"/>
        </w:r>
        <w:r w:rsidR="005C3D38">
          <w:rPr>
            <w:noProof/>
            <w:webHidden/>
          </w:rPr>
          <w:instrText xml:space="preserve"> PAGEREF _Toc100675170 \h </w:instrText>
        </w:r>
        <w:r w:rsidR="005C3D38">
          <w:rPr>
            <w:noProof/>
            <w:webHidden/>
          </w:rPr>
        </w:r>
        <w:r w:rsidR="005C3D38">
          <w:rPr>
            <w:noProof/>
            <w:webHidden/>
          </w:rPr>
          <w:fldChar w:fldCharType="separate"/>
        </w:r>
        <w:r w:rsidR="005C3D38">
          <w:rPr>
            <w:noProof/>
            <w:webHidden/>
          </w:rPr>
          <w:t>11</w:t>
        </w:r>
        <w:r w:rsidR="005C3D38">
          <w:rPr>
            <w:noProof/>
            <w:webHidden/>
          </w:rPr>
          <w:fldChar w:fldCharType="end"/>
        </w:r>
      </w:hyperlink>
    </w:p>
    <w:p w14:paraId="1771DAF0" w14:textId="18A3D90A" w:rsidR="005C3D38" w:rsidRDefault="003857E4">
      <w:pPr>
        <w:pStyle w:val="TOC2"/>
        <w:tabs>
          <w:tab w:val="right" w:leader="dot" w:pos="9016"/>
        </w:tabs>
        <w:rPr>
          <w:rFonts w:asciiTheme="minorHAnsi" w:eastAsiaTheme="minorEastAsia" w:hAnsiTheme="minorHAnsi" w:cstheme="minorBidi"/>
          <w:noProof/>
          <w:lang w:eastAsia="en-GB"/>
        </w:rPr>
      </w:pPr>
      <w:hyperlink w:anchor="_Toc100675171" w:history="1">
        <w:r w:rsidR="005C3D38" w:rsidRPr="008461EE">
          <w:rPr>
            <w:rStyle w:val="Hyperlink"/>
            <w:noProof/>
          </w:rPr>
          <w:t>Objective 1 – Engaging with and understanding the diversity of our people and those we serve</w:t>
        </w:r>
        <w:r w:rsidR="005C3D38">
          <w:rPr>
            <w:noProof/>
            <w:webHidden/>
          </w:rPr>
          <w:tab/>
        </w:r>
        <w:r w:rsidR="005C3D38">
          <w:rPr>
            <w:noProof/>
            <w:webHidden/>
          </w:rPr>
          <w:fldChar w:fldCharType="begin"/>
        </w:r>
        <w:r w:rsidR="005C3D38">
          <w:rPr>
            <w:noProof/>
            <w:webHidden/>
          </w:rPr>
          <w:instrText xml:space="preserve"> PAGEREF _Toc100675171 \h </w:instrText>
        </w:r>
        <w:r w:rsidR="005C3D38">
          <w:rPr>
            <w:noProof/>
            <w:webHidden/>
          </w:rPr>
        </w:r>
        <w:r w:rsidR="005C3D38">
          <w:rPr>
            <w:noProof/>
            <w:webHidden/>
          </w:rPr>
          <w:fldChar w:fldCharType="separate"/>
        </w:r>
        <w:r w:rsidR="005C3D38">
          <w:rPr>
            <w:noProof/>
            <w:webHidden/>
          </w:rPr>
          <w:t>12</w:t>
        </w:r>
        <w:r w:rsidR="005C3D38">
          <w:rPr>
            <w:noProof/>
            <w:webHidden/>
          </w:rPr>
          <w:fldChar w:fldCharType="end"/>
        </w:r>
      </w:hyperlink>
    </w:p>
    <w:p w14:paraId="05E8F0BF" w14:textId="13A819A0" w:rsidR="005C3D38" w:rsidRDefault="003857E4">
      <w:pPr>
        <w:pStyle w:val="TOC2"/>
        <w:tabs>
          <w:tab w:val="right" w:leader="dot" w:pos="9016"/>
        </w:tabs>
        <w:rPr>
          <w:rFonts w:asciiTheme="minorHAnsi" w:eastAsiaTheme="minorEastAsia" w:hAnsiTheme="minorHAnsi" w:cstheme="minorBidi"/>
          <w:noProof/>
          <w:lang w:eastAsia="en-GB"/>
        </w:rPr>
      </w:pPr>
      <w:hyperlink w:anchor="_Toc100675172" w:history="1">
        <w:r w:rsidR="005C3D38" w:rsidRPr="008461EE">
          <w:rPr>
            <w:rStyle w:val="Hyperlink"/>
            <w:noProof/>
          </w:rPr>
          <w:t>Objective 2 - Advancing equality of opportunity</w:t>
        </w:r>
        <w:r w:rsidR="005C3D38">
          <w:rPr>
            <w:noProof/>
            <w:webHidden/>
          </w:rPr>
          <w:tab/>
        </w:r>
        <w:r w:rsidR="005C3D38">
          <w:rPr>
            <w:noProof/>
            <w:webHidden/>
          </w:rPr>
          <w:fldChar w:fldCharType="begin"/>
        </w:r>
        <w:r w:rsidR="005C3D38">
          <w:rPr>
            <w:noProof/>
            <w:webHidden/>
          </w:rPr>
          <w:instrText xml:space="preserve"> PAGEREF _Toc100675172 \h </w:instrText>
        </w:r>
        <w:r w:rsidR="005C3D38">
          <w:rPr>
            <w:noProof/>
            <w:webHidden/>
          </w:rPr>
        </w:r>
        <w:r w:rsidR="005C3D38">
          <w:rPr>
            <w:noProof/>
            <w:webHidden/>
          </w:rPr>
          <w:fldChar w:fldCharType="separate"/>
        </w:r>
        <w:r w:rsidR="005C3D38">
          <w:rPr>
            <w:noProof/>
            <w:webHidden/>
          </w:rPr>
          <w:t>13</w:t>
        </w:r>
        <w:r w:rsidR="005C3D38">
          <w:rPr>
            <w:noProof/>
            <w:webHidden/>
          </w:rPr>
          <w:fldChar w:fldCharType="end"/>
        </w:r>
      </w:hyperlink>
    </w:p>
    <w:p w14:paraId="546894C5" w14:textId="07A9F88C" w:rsidR="005C3D38" w:rsidRDefault="003857E4">
      <w:pPr>
        <w:pStyle w:val="TOC2"/>
        <w:tabs>
          <w:tab w:val="right" w:leader="dot" w:pos="9016"/>
        </w:tabs>
        <w:rPr>
          <w:rFonts w:asciiTheme="minorHAnsi" w:eastAsiaTheme="minorEastAsia" w:hAnsiTheme="minorHAnsi" w:cstheme="minorBidi"/>
          <w:noProof/>
          <w:lang w:eastAsia="en-GB"/>
        </w:rPr>
      </w:pPr>
      <w:hyperlink w:anchor="_Toc100675173" w:history="1">
        <w:r w:rsidR="005C3D38" w:rsidRPr="008461EE">
          <w:rPr>
            <w:rStyle w:val="Hyperlink"/>
            <w:noProof/>
          </w:rPr>
          <w:t>Objective 3 - Increasing representation of under-represented groups at all levels</w:t>
        </w:r>
        <w:r w:rsidR="005C3D38">
          <w:rPr>
            <w:noProof/>
            <w:webHidden/>
          </w:rPr>
          <w:tab/>
        </w:r>
        <w:r w:rsidR="005C3D38">
          <w:rPr>
            <w:noProof/>
            <w:webHidden/>
          </w:rPr>
          <w:fldChar w:fldCharType="begin"/>
        </w:r>
        <w:r w:rsidR="005C3D38">
          <w:rPr>
            <w:noProof/>
            <w:webHidden/>
          </w:rPr>
          <w:instrText xml:space="preserve"> PAGEREF _Toc100675173 \h </w:instrText>
        </w:r>
        <w:r w:rsidR="005C3D38">
          <w:rPr>
            <w:noProof/>
            <w:webHidden/>
          </w:rPr>
        </w:r>
        <w:r w:rsidR="005C3D38">
          <w:rPr>
            <w:noProof/>
            <w:webHidden/>
          </w:rPr>
          <w:fldChar w:fldCharType="separate"/>
        </w:r>
        <w:r w:rsidR="005C3D38">
          <w:rPr>
            <w:noProof/>
            <w:webHidden/>
          </w:rPr>
          <w:t>14</w:t>
        </w:r>
        <w:r w:rsidR="005C3D38">
          <w:rPr>
            <w:noProof/>
            <w:webHidden/>
          </w:rPr>
          <w:fldChar w:fldCharType="end"/>
        </w:r>
      </w:hyperlink>
    </w:p>
    <w:p w14:paraId="4B202B0C" w14:textId="6757C4BB" w:rsidR="005C3D38" w:rsidRDefault="003857E4">
      <w:pPr>
        <w:pStyle w:val="TOC2"/>
        <w:tabs>
          <w:tab w:val="right" w:leader="dot" w:pos="9016"/>
        </w:tabs>
        <w:rPr>
          <w:rFonts w:asciiTheme="minorHAnsi" w:eastAsiaTheme="minorEastAsia" w:hAnsiTheme="minorHAnsi" w:cstheme="minorBidi"/>
          <w:noProof/>
          <w:lang w:eastAsia="en-GB"/>
        </w:rPr>
      </w:pPr>
      <w:hyperlink w:anchor="_Toc100675174" w:history="1">
        <w:r w:rsidR="005C3D38" w:rsidRPr="008461EE">
          <w:rPr>
            <w:rStyle w:val="Hyperlink"/>
            <w:noProof/>
          </w:rPr>
          <w:t>Objective 4 - Zero tolerance to bullying, harassment and discrimination</w:t>
        </w:r>
        <w:r w:rsidR="005C3D38">
          <w:rPr>
            <w:noProof/>
            <w:webHidden/>
          </w:rPr>
          <w:tab/>
        </w:r>
        <w:r w:rsidR="005C3D38">
          <w:rPr>
            <w:noProof/>
            <w:webHidden/>
          </w:rPr>
          <w:fldChar w:fldCharType="begin"/>
        </w:r>
        <w:r w:rsidR="005C3D38">
          <w:rPr>
            <w:noProof/>
            <w:webHidden/>
          </w:rPr>
          <w:instrText xml:space="preserve"> PAGEREF _Toc100675174 \h </w:instrText>
        </w:r>
        <w:r w:rsidR="005C3D38">
          <w:rPr>
            <w:noProof/>
            <w:webHidden/>
          </w:rPr>
        </w:r>
        <w:r w:rsidR="005C3D38">
          <w:rPr>
            <w:noProof/>
            <w:webHidden/>
          </w:rPr>
          <w:fldChar w:fldCharType="separate"/>
        </w:r>
        <w:r w:rsidR="005C3D38">
          <w:rPr>
            <w:noProof/>
            <w:webHidden/>
          </w:rPr>
          <w:t>15</w:t>
        </w:r>
        <w:r w:rsidR="005C3D38">
          <w:rPr>
            <w:noProof/>
            <w:webHidden/>
          </w:rPr>
          <w:fldChar w:fldCharType="end"/>
        </w:r>
      </w:hyperlink>
    </w:p>
    <w:p w14:paraId="2C205143" w14:textId="2857BFE3" w:rsidR="005C3D38" w:rsidRDefault="003857E4">
      <w:pPr>
        <w:pStyle w:val="TOC2"/>
        <w:tabs>
          <w:tab w:val="right" w:leader="dot" w:pos="9016"/>
        </w:tabs>
        <w:rPr>
          <w:rFonts w:asciiTheme="minorHAnsi" w:eastAsiaTheme="minorEastAsia" w:hAnsiTheme="minorHAnsi" w:cstheme="minorBidi"/>
          <w:noProof/>
          <w:lang w:eastAsia="en-GB"/>
        </w:rPr>
      </w:pPr>
      <w:hyperlink w:anchor="_Toc100675175" w:history="1">
        <w:r w:rsidR="005C3D38" w:rsidRPr="008461EE">
          <w:rPr>
            <w:rStyle w:val="Hyperlink"/>
            <w:noProof/>
          </w:rPr>
          <w:t>Our Employee Networks and Sponsored groups</w:t>
        </w:r>
        <w:r w:rsidR="005C3D38">
          <w:rPr>
            <w:noProof/>
            <w:webHidden/>
          </w:rPr>
          <w:tab/>
        </w:r>
        <w:r w:rsidR="005C3D38">
          <w:rPr>
            <w:noProof/>
            <w:webHidden/>
          </w:rPr>
          <w:fldChar w:fldCharType="begin"/>
        </w:r>
        <w:r w:rsidR="005C3D38">
          <w:rPr>
            <w:noProof/>
            <w:webHidden/>
          </w:rPr>
          <w:instrText xml:space="preserve"> PAGEREF _Toc100675175 \h </w:instrText>
        </w:r>
        <w:r w:rsidR="005C3D38">
          <w:rPr>
            <w:noProof/>
            <w:webHidden/>
          </w:rPr>
        </w:r>
        <w:r w:rsidR="005C3D38">
          <w:rPr>
            <w:noProof/>
            <w:webHidden/>
          </w:rPr>
          <w:fldChar w:fldCharType="separate"/>
        </w:r>
        <w:r w:rsidR="005C3D38">
          <w:rPr>
            <w:noProof/>
            <w:webHidden/>
          </w:rPr>
          <w:t>16</w:t>
        </w:r>
        <w:r w:rsidR="005C3D38">
          <w:rPr>
            <w:noProof/>
            <w:webHidden/>
          </w:rPr>
          <w:fldChar w:fldCharType="end"/>
        </w:r>
      </w:hyperlink>
    </w:p>
    <w:p w14:paraId="6EDA5260" w14:textId="29FF442D" w:rsidR="005C3D38" w:rsidRDefault="003857E4">
      <w:pPr>
        <w:pStyle w:val="TOC2"/>
        <w:tabs>
          <w:tab w:val="right" w:leader="dot" w:pos="9016"/>
        </w:tabs>
        <w:rPr>
          <w:rFonts w:asciiTheme="minorHAnsi" w:eastAsiaTheme="minorEastAsia" w:hAnsiTheme="minorHAnsi" w:cstheme="minorBidi"/>
          <w:noProof/>
          <w:lang w:eastAsia="en-GB"/>
        </w:rPr>
      </w:pPr>
      <w:hyperlink w:anchor="_Toc100675176" w:history="1">
        <w:r w:rsidR="005C3D38" w:rsidRPr="008461EE">
          <w:rPr>
            <w:rStyle w:val="Hyperlink"/>
            <w:noProof/>
          </w:rPr>
          <w:t xml:space="preserve">Our networks and sponsored groups </w:t>
        </w:r>
        <w:r w:rsidR="005C3D38">
          <w:rPr>
            <w:noProof/>
            <w:webHidden/>
          </w:rPr>
          <w:tab/>
        </w:r>
        <w:r w:rsidR="005C3D38">
          <w:rPr>
            <w:noProof/>
            <w:webHidden/>
          </w:rPr>
          <w:fldChar w:fldCharType="begin"/>
        </w:r>
        <w:r w:rsidR="005C3D38">
          <w:rPr>
            <w:noProof/>
            <w:webHidden/>
          </w:rPr>
          <w:instrText xml:space="preserve"> PAGEREF _Toc100675176 \h </w:instrText>
        </w:r>
        <w:r w:rsidR="005C3D38">
          <w:rPr>
            <w:noProof/>
            <w:webHidden/>
          </w:rPr>
        </w:r>
        <w:r w:rsidR="005C3D38">
          <w:rPr>
            <w:noProof/>
            <w:webHidden/>
          </w:rPr>
          <w:fldChar w:fldCharType="separate"/>
        </w:r>
        <w:r w:rsidR="005C3D38">
          <w:rPr>
            <w:noProof/>
            <w:webHidden/>
          </w:rPr>
          <w:t>16</w:t>
        </w:r>
        <w:r w:rsidR="005C3D38">
          <w:rPr>
            <w:noProof/>
            <w:webHidden/>
          </w:rPr>
          <w:fldChar w:fldCharType="end"/>
        </w:r>
      </w:hyperlink>
    </w:p>
    <w:p w14:paraId="48972150" w14:textId="0AF52C68" w:rsidR="005C3D38" w:rsidRDefault="003857E4">
      <w:pPr>
        <w:pStyle w:val="TOC2"/>
        <w:tabs>
          <w:tab w:val="right" w:leader="dot" w:pos="9016"/>
        </w:tabs>
        <w:rPr>
          <w:rFonts w:asciiTheme="minorHAnsi" w:eastAsiaTheme="minorEastAsia" w:hAnsiTheme="minorHAnsi" w:cstheme="minorBidi"/>
          <w:noProof/>
          <w:lang w:eastAsia="en-GB"/>
        </w:rPr>
      </w:pPr>
      <w:hyperlink w:anchor="_Toc100675177" w:history="1">
        <w:r w:rsidR="005C3D38" w:rsidRPr="008461EE">
          <w:rPr>
            <w:rStyle w:val="Hyperlink"/>
            <w:noProof/>
          </w:rPr>
          <w:t>Staff network Highlights</w:t>
        </w:r>
        <w:r w:rsidR="005C3D38">
          <w:rPr>
            <w:noProof/>
            <w:webHidden/>
          </w:rPr>
          <w:tab/>
        </w:r>
        <w:r w:rsidR="005C3D38">
          <w:rPr>
            <w:noProof/>
            <w:webHidden/>
          </w:rPr>
          <w:fldChar w:fldCharType="begin"/>
        </w:r>
        <w:r w:rsidR="005C3D38">
          <w:rPr>
            <w:noProof/>
            <w:webHidden/>
          </w:rPr>
          <w:instrText xml:space="preserve"> PAGEREF _Toc100675177 \h </w:instrText>
        </w:r>
        <w:r w:rsidR="005C3D38">
          <w:rPr>
            <w:noProof/>
            <w:webHidden/>
          </w:rPr>
        </w:r>
        <w:r w:rsidR="005C3D38">
          <w:rPr>
            <w:noProof/>
            <w:webHidden/>
          </w:rPr>
          <w:fldChar w:fldCharType="separate"/>
        </w:r>
        <w:r w:rsidR="005C3D38">
          <w:rPr>
            <w:noProof/>
            <w:webHidden/>
          </w:rPr>
          <w:t>17</w:t>
        </w:r>
        <w:r w:rsidR="005C3D38">
          <w:rPr>
            <w:noProof/>
            <w:webHidden/>
          </w:rPr>
          <w:fldChar w:fldCharType="end"/>
        </w:r>
      </w:hyperlink>
    </w:p>
    <w:p w14:paraId="68E5DE64" w14:textId="35CAB1CE" w:rsidR="005C3D38" w:rsidRDefault="003857E4">
      <w:pPr>
        <w:pStyle w:val="TOC2"/>
        <w:tabs>
          <w:tab w:val="right" w:leader="dot" w:pos="9016"/>
        </w:tabs>
        <w:rPr>
          <w:rFonts w:asciiTheme="minorHAnsi" w:eastAsiaTheme="minorEastAsia" w:hAnsiTheme="minorHAnsi" w:cstheme="minorBidi"/>
          <w:noProof/>
          <w:lang w:eastAsia="en-GB"/>
        </w:rPr>
      </w:pPr>
      <w:hyperlink w:anchor="_Toc100675178" w:history="1">
        <w:r w:rsidR="005C3D38" w:rsidRPr="008461EE">
          <w:rPr>
            <w:rStyle w:val="Hyperlink"/>
            <w:noProof/>
          </w:rPr>
          <w:t>People Survey</w:t>
        </w:r>
        <w:r w:rsidR="005C3D38">
          <w:rPr>
            <w:noProof/>
            <w:webHidden/>
          </w:rPr>
          <w:tab/>
        </w:r>
        <w:r w:rsidR="005C3D38">
          <w:rPr>
            <w:noProof/>
            <w:webHidden/>
          </w:rPr>
          <w:fldChar w:fldCharType="begin"/>
        </w:r>
        <w:r w:rsidR="005C3D38">
          <w:rPr>
            <w:noProof/>
            <w:webHidden/>
          </w:rPr>
          <w:instrText xml:space="preserve"> PAGEREF _Toc100675178 \h </w:instrText>
        </w:r>
        <w:r w:rsidR="005C3D38">
          <w:rPr>
            <w:noProof/>
            <w:webHidden/>
          </w:rPr>
        </w:r>
        <w:r w:rsidR="005C3D38">
          <w:rPr>
            <w:noProof/>
            <w:webHidden/>
          </w:rPr>
          <w:fldChar w:fldCharType="separate"/>
        </w:r>
        <w:r w:rsidR="005C3D38">
          <w:rPr>
            <w:noProof/>
            <w:webHidden/>
          </w:rPr>
          <w:t>20</w:t>
        </w:r>
        <w:r w:rsidR="005C3D38">
          <w:rPr>
            <w:noProof/>
            <w:webHidden/>
          </w:rPr>
          <w:fldChar w:fldCharType="end"/>
        </w:r>
      </w:hyperlink>
    </w:p>
    <w:p w14:paraId="5591847C" w14:textId="3FBEBD0A" w:rsidR="005C3D38" w:rsidRDefault="003857E4">
      <w:pPr>
        <w:pStyle w:val="TOC2"/>
        <w:tabs>
          <w:tab w:val="right" w:leader="dot" w:pos="9016"/>
        </w:tabs>
        <w:rPr>
          <w:rFonts w:asciiTheme="minorHAnsi" w:eastAsiaTheme="minorEastAsia" w:hAnsiTheme="minorHAnsi" w:cstheme="minorBidi"/>
          <w:noProof/>
          <w:lang w:eastAsia="en-GB"/>
        </w:rPr>
      </w:pPr>
      <w:hyperlink w:anchor="_Toc100675179" w:history="1">
        <w:r w:rsidR="005C3D38" w:rsidRPr="008461EE">
          <w:rPr>
            <w:rStyle w:val="Hyperlink"/>
            <w:noProof/>
          </w:rPr>
          <w:t>Future Normal – our new way of working</w:t>
        </w:r>
        <w:r w:rsidR="005C3D38">
          <w:rPr>
            <w:noProof/>
            <w:webHidden/>
          </w:rPr>
          <w:tab/>
        </w:r>
        <w:r w:rsidR="005C3D38">
          <w:rPr>
            <w:noProof/>
            <w:webHidden/>
          </w:rPr>
          <w:fldChar w:fldCharType="begin"/>
        </w:r>
        <w:r w:rsidR="005C3D38">
          <w:rPr>
            <w:noProof/>
            <w:webHidden/>
          </w:rPr>
          <w:instrText xml:space="preserve"> PAGEREF _Toc100675179 \h </w:instrText>
        </w:r>
        <w:r w:rsidR="005C3D38">
          <w:rPr>
            <w:noProof/>
            <w:webHidden/>
          </w:rPr>
        </w:r>
        <w:r w:rsidR="005C3D38">
          <w:rPr>
            <w:noProof/>
            <w:webHidden/>
          </w:rPr>
          <w:fldChar w:fldCharType="separate"/>
        </w:r>
        <w:r w:rsidR="005C3D38">
          <w:rPr>
            <w:noProof/>
            <w:webHidden/>
          </w:rPr>
          <w:t>22</w:t>
        </w:r>
        <w:r w:rsidR="005C3D38">
          <w:rPr>
            <w:noProof/>
            <w:webHidden/>
          </w:rPr>
          <w:fldChar w:fldCharType="end"/>
        </w:r>
      </w:hyperlink>
    </w:p>
    <w:p w14:paraId="4A9460F0" w14:textId="1C282F62" w:rsidR="005C3D38" w:rsidRDefault="003857E4">
      <w:pPr>
        <w:pStyle w:val="TOC1"/>
        <w:tabs>
          <w:tab w:val="right" w:leader="dot" w:pos="9016"/>
        </w:tabs>
        <w:rPr>
          <w:rFonts w:asciiTheme="minorHAnsi" w:eastAsiaTheme="minorEastAsia" w:hAnsiTheme="minorHAnsi" w:cstheme="minorBidi"/>
          <w:noProof/>
          <w:lang w:eastAsia="en-GB"/>
        </w:rPr>
      </w:pPr>
      <w:hyperlink w:anchor="_Toc100675180" w:history="1">
        <w:r w:rsidR="005C3D38" w:rsidRPr="008461EE">
          <w:rPr>
            <w:rStyle w:val="Hyperlink"/>
            <w:noProof/>
          </w:rPr>
          <w:t>We are Equality Street</w:t>
        </w:r>
        <w:r w:rsidR="005C3D38">
          <w:rPr>
            <w:noProof/>
            <w:webHidden/>
          </w:rPr>
          <w:tab/>
        </w:r>
        <w:r w:rsidR="005C3D38">
          <w:rPr>
            <w:noProof/>
            <w:webHidden/>
          </w:rPr>
          <w:fldChar w:fldCharType="begin"/>
        </w:r>
        <w:r w:rsidR="005C3D38">
          <w:rPr>
            <w:noProof/>
            <w:webHidden/>
          </w:rPr>
          <w:instrText xml:space="preserve"> PAGEREF _Toc100675180 \h </w:instrText>
        </w:r>
        <w:r w:rsidR="005C3D38">
          <w:rPr>
            <w:noProof/>
            <w:webHidden/>
          </w:rPr>
        </w:r>
        <w:r w:rsidR="005C3D38">
          <w:rPr>
            <w:noProof/>
            <w:webHidden/>
          </w:rPr>
          <w:fldChar w:fldCharType="separate"/>
        </w:r>
        <w:r w:rsidR="005C3D38">
          <w:rPr>
            <w:noProof/>
            <w:webHidden/>
          </w:rPr>
          <w:t>24</w:t>
        </w:r>
        <w:r w:rsidR="005C3D38">
          <w:rPr>
            <w:noProof/>
            <w:webHidden/>
          </w:rPr>
          <w:fldChar w:fldCharType="end"/>
        </w:r>
      </w:hyperlink>
    </w:p>
    <w:p w14:paraId="3957B380" w14:textId="344DAA53" w:rsidR="005C3D38" w:rsidRDefault="003857E4">
      <w:pPr>
        <w:pStyle w:val="TOC2"/>
        <w:tabs>
          <w:tab w:val="right" w:leader="dot" w:pos="9016"/>
        </w:tabs>
        <w:rPr>
          <w:rFonts w:asciiTheme="minorHAnsi" w:eastAsiaTheme="minorEastAsia" w:hAnsiTheme="minorHAnsi" w:cstheme="minorBidi"/>
          <w:noProof/>
          <w:lang w:eastAsia="en-GB"/>
        </w:rPr>
      </w:pPr>
      <w:hyperlink w:anchor="_Toc100675181" w:history="1">
        <w:r w:rsidR="005C3D38" w:rsidRPr="008461EE">
          <w:rPr>
            <w:rStyle w:val="Hyperlink"/>
            <w:noProof/>
          </w:rPr>
          <w:t>Met Net 3 – our new intranet site</w:t>
        </w:r>
        <w:r w:rsidR="005C3D38">
          <w:rPr>
            <w:noProof/>
            <w:webHidden/>
          </w:rPr>
          <w:tab/>
        </w:r>
        <w:r w:rsidR="005C3D38">
          <w:rPr>
            <w:noProof/>
            <w:webHidden/>
          </w:rPr>
          <w:fldChar w:fldCharType="begin"/>
        </w:r>
        <w:r w:rsidR="005C3D38">
          <w:rPr>
            <w:noProof/>
            <w:webHidden/>
          </w:rPr>
          <w:instrText xml:space="preserve"> PAGEREF _Toc100675181 \h </w:instrText>
        </w:r>
        <w:r w:rsidR="005C3D38">
          <w:rPr>
            <w:noProof/>
            <w:webHidden/>
          </w:rPr>
        </w:r>
        <w:r w:rsidR="005C3D38">
          <w:rPr>
            <w:noProof/>
            <w:webHidden/>
          </w:rPr>
          <w:fldChar w:fldCharType="separate"/>
        </w:r>
        <w:r w:rsidR="005C3D38">
          <w:rPr>
            <w:noProof/>
            <w:webHidden/>
          </w:rPr>
          <w:t>24</w:t>
        </w:r>
        <w:r w:rsidR="005C3D38">
          <w:rPr>
            <w:noProof/>
            <w:webHidden/>
          </w:rPr>
          <w:fldChar w:fldCharType="end"/>
        </w:r>
      </w:hyperlink>
    </w:p>
    <w:p w14:paraId="748E06F2" w14:textId="629E6444" w:rsidR="005C3D38" w:rsidRDefault="003857E4">
      <w:pPr>
        <w:pStyle w:val="TOC2"/>
        <w:tabs>
          <w:tab w:val="right" w:leader="dot" w:pos="9016"/>
        </w:tabs>
        <w:rPr>
          <w:rFonts w:asciiTheme="minorHAnsi" w:eastAsiaTheme="minorEastAsia" w:hAnsiTheme="minorHAnsi" w:cstheme="minorBidi"/>
          <w:noProof/>
          <w:lang w:eastAsia="en-GB"/>
        </w:rPr>
      </w:pPr>
      <w:hyperlink w:anchor="_Toc100675182" w:history="1">
        <w:r w:rsidR="005C3D38" w:rsidRPr="008461EE">
          <w:rPr>
            <w:rStyle w:val="Hyperlink"/>
            <w:noProof/>
          </w:rPr>
          <w:t>COP26</w:t>
        </w:r>
        <w:r w:rsidR="005C3D38">
          <w:rPr>
            <w:noProof/>
            <w:webHidden/>
          </w:rPr>
          <w:tab/>
        </w:r>
        <w:r w:rsidR="005C3D38">
          <w:rPr>
            <w:noProof/>
            <w:webHidden/>
          </w:rPr>
          <w:fldChar w:fldCharType="begin"/>
        </w:r>
        <w:r w:rsidR="005C3D38">
          <w:rPr>
            <w:noProof/>
            <w:webHidden/>
          </w:rPr>
          <w:instrText xml:space="preserve"> PAGEREF _Toc100675182 \h </w:instrText>
        </w:r>
        <w:r w:rsidR="005C3D38">
          <w:rPr>
            <w:noProof/>
            <w:webHidden/>
          </w:rPr>
        </w:r>
        <w:r w:rsidR="005C3D38">
          <w:rPr>
            <w:noProof/>
            <w:webHidden/>
          </w:rPr>
          <w:fldChar w:fldCharType="separate"/>
        </w:r>
        <w:r w:rsidR="005C3D38">
          <w:rPr>
            <w:noProof/>
            <w:webHidden/>
          </w:rPr>
          <w:t>24</w:t>
        </w:r>
        <w:r w:rsidR="005C3D38">
          <w:rPr>
            <w:noProof/>
            <w:webHidden/>
          </w:rPr>
          <w:fldChar w:fldCharType="end"/>
        </w:r>
      </w:hyperlink>
    </w:p>
    <w:p w14:paraId="07AD5CC4" w14:textId="506FE545" w:rsidR="005C3D38" w:rsidRDefault="003857E4">
      <w:pPr>
        <w:pStyle w:val="TOC2"/>
        <w:tabs>
          <w:tab w:val="right" w:leader="dot" w:pos="9016"/>
        </w:tabs>
        <w:rPr>
          <w:rFonts w:asciiTheme="minorHAnsi" w:eastAsiaTheme="minorEastAsia" w:hAnsiTheme="minorHAnsi" w:cstheme="minorBidi"/>
          <w:noProof/>
          <w:lang w:eastAsia="en-GB"/>
        </w:rPr>
      </w:pPr>
      <w:hyperlink w:anchor="_Toc100675183" w:history="1">
        <w:r w:rsidR="005C3D38" w:rsidRPr="008461EE">
          <w:rPr>
            <w:rStyle w:val="Hyperlink"/>
            <w:noProof/>
          </w:rPr>
          <w:t>Better Together</w:t>
        </w:r>
        <w:r w:rsidR="005C3D38">
          <w:rPr>
            <w:noProof/>
            <w:webHidden/>
          </w:rPr>
          <w:tab/>
        </w:r>
        <w:r w:rsidR="005C3D38">
          <w:rPr>
            <w:noProof/>
            <w:webHidden/>
          </w:rPr>
          <w:fldChar w:fldCharType="begin"/>
        </w:r>
        <w:r w:rsidR="005C3D38">
          <w:rPr>
            <w:noProof/>
            <w:webHidden/>
          </w:rPr>
          <w:instrText xml:space="preserve"> PAGEREF _Toc100675183 \h </w:instrText>
        </w:r>
        <w:r w:rsidR="005C3D38">
          <w:rPr>
            <w:noProof/>
            <w:webHidden/>
          </w:rPr>
        </w:r>
        <w:r w:rsidR="005C3D38">
          <w:rPr>
            <w:noProof/>
            <w:webHidden/>
          </w:rPr>
          <w:fldChar w:fldCharType="separate"/>
        </w:r>
        <w:r w:rsidR="005C3D38">
          <w:rPr>
            <w:noProof/>
            <w:webHidden/>
          </w:rPr>
          <w:t>25</w:t>
        </w:r>
        <w:r w:rsidR="005C3D38">
          <w:rPr>
            <w:noProof/>
            <w:webHidden/>
          </w:rPr>
          <w:fldChar w:fldCharType="end"/>
        </w:r>
      </w:hyperlink>
    </w:p>
    <w:p w14:paraId="20CC7F95" w14:textId="78E9BB2D" w:rsidR="005C3D38" w:rsidRDefault="003857E4">
      <w:pPr>
        <w:pStyle w:val="TOC2"/>
        <w:tabs>
          <w:tab w:val="right" w:leader="dot" w:pos="9016"/>
        </w:tabs>
        <w:rPr>
          <w:rFonts w:asciiTheme="minorHAnsi" w:eastAsiaTheme="minorEastAsia" w:hAnsiTheme="minorHAnsi" w:cstheme="minorBidi"/>
          <w:noProof/>
          <w:lang w:eastAsia="en-GB"/>
        </w:rPr>
      </w:pPr>
      <w:hyperlink w:anchor="_Toc100675184" w:history="1">
        <w:r w:rsidR="005C3D38" w:rsidRPr="008461EE">
          <w:rPr>
            <w:rStyle w:val="Hyperlink"/>
            <w:noProof/>
          </w:rPr>
          <w:t>Our achievements</w:t>
        </w:r>
        <w:r w:rsidR="005C3D38">
          <w:rPr>
            <w:noProof/>
            <w:webHidden/>
          </w:rPr>
          <w:tab/>
        </w:r>
        <w:r w:rsidR="005C3D38">
          <w:rPr>
            <w:noProof/>
            <w:webHidden/>
          </w:rPr>
          <w:fldChar w:fldCharType="begin"/>
        </w:r>
        <w:r w:rsidR="005C3D38">
          <w:rPr>
            <w:noProof/>
            <w:webHidden/>
          </w:rPr>
          <w:instrText xml:space="preserve"> PAGEREF _Toc100675184 \h </w:instrText>
        </w:r>
        <w:r w:rsidR="005C3D38">
          <w:rPr>
            <w:noProof/>
            <w:webHidden/>
          </w:rPr>
        </w:r>
        <w:r w:rsidR="005C3D38">
          <w:rPr>
            <w:noProof/>
            <w:webHidden/>
          </w:rPr>
          <w:fldChar w:fldCharType="separate"/>
        </w:r>
        <w:r w:rsidR="005C3D38">
          <w:rPr>
            <w:noProof/>
            <w:webHidden/>
          </w:rPr>
          <w:t>26</w:t>
        </w:r>
        <w:r w:rsidR="005C3D38">
          <w:rPr>
            <w:noProof/>
            <w:webHidden/>
          </w:rPr>
          <w:fldChar w:fldCharType="end"/>
        </w:r>
      </w:hyperlink>
    </w:p>
    <w:p w14:paraId="60472954" w14:textId="59B22DEB" w:rsidR="005C3D38" w:rsidRDefault="003857E4">
      <w:pPr>
        <w:pStyle w:val="TOC2"/>
        <w:tabs>
          <w:tab w:val="right" w:leader="dot" w:pos="9016"/>
        </w:tabs>
        <w:rPr>
          <w:rFonts w:asciiTheme="minorHAnsi" w:eastAsiaTheme="minorEastAsia" w:hAnsiTheme="minorHAnsi" w:cstheme="minorBidi"/>
          <w:noProof/>
          <w:lang w:eastAsia="en-GB"/>
        </w:rPr>
      </w:pPr>
      <w:hyperlink w:anchor="_Toc100675185" w:history="1">
        <w:r w:rsidR="005C3D38" w:rsidRPr="008461EE">
          <w:rPr>
            <w:rStyle w:val="Hyperlink"/>
            <w:noProof/>
          </w:rPr>
          <w:t>Our diversity data</w:t>
        </w:r>
        <w:r w:rsidR="005C3D38">
          <w:rPr>
            <w:noProof/>
            <w:webHidden/>
          </w:rPr>
          <w:tab/>
        </w:r>
        <w:r w:rsidR="005C3D38">
          <w:rPr>
            <w:noProof/>
            <w:webHidden/>
          </w:rPr>
          <w:fldChar w:fldCharType="begin"/>
        </w:r>
        <w:r w:rsidR="005C3D38">
          <w:rPr>
            <w:noProof/>
            <w:webHidden/>
          </w:rPr>
          <w:instrText xml:space="preserve"> PAGEREF _Toc100675185 \h </w:instrText>
        </w:r>
        <w:r w:rsidR="005C3D38">
          <w:rPr>
            <w:noProof/>
            <w:webHidden/>
          </w:rPr>
        </w:r>
        <w:r w:rsidR="005C3D38">
          <w:rPr>
            <w:noProof/>
            <w:webHidden/>
          </w:rPr>
          <w:fldChar w:fldCharType="separate"/>
        </w:r>
        <w:r w:rsidR="005C3D38">
          <w:rPr>
            <w:noProof/>
            <w:webHidden/>
          </w:rPr>
          <w:t>27</w:t>
        </w:r>
        <w:r w:rsidR="005C3D38">
          <w:rPr>
            <w:noProof/>
            <w:webHidden/>
          </w:rPr>
          <w:fldChar w:fldCharType="end"/>
        </w:r>
      </w:hyperlink>
    </w:p>
    <w:p w14:paraId="2509702E" w14:textId="3477247C" w:rsidR="005C3D38" w:rsidRDefault="003857E4">
      <w:pPr>
        <w:pStyle w:val="TOC2"/>
        <w:tabs>
          <w:tab w:val="right" w:leader="dot" w:pos="9016"/>
        </w:tabs>
        <w:rPr>
          <w:rFonts w:asciiTheme="minorHAnsi" w:eastAsiaTheme="minorEastAsia" w:hAnsiTheme="minorHAnsi" w:cstheme="minorBidi"/>
          <w:noProof/>
          <w:lang w:eastAsia="en-GB"/>
        </w:rPr>
      </w:pPr>
      <w:hyperlink w:anchor="_Toc100675186" w:history="1">
        <w:r w:rsidR="005C3D38" w:rsidRPr="008461EE">
          <w:rPr>
            <w:rStyle w:val="Hyperlink"/>
            <w:noProof/>
          </w:rPr>
          <w:t>Headlines</w:t>
        </w:r>
        <w:r w:rsidR="005C3D38">
          <w:rPr>
            <w:noProof/>
            <w:webHidden/>
          </w:rPr>
          <w:tab/>
        </w:r>
        <w:r w:rsidR="005C3D38">
          <w:rPr>
            <w:noProof/>
            <w:webHidden/>
          </w:rPr>
          <w:fldChar w:fldCharType="begin"/>
        </w:r>
        <w:r w:rsidR="005C3D38">
          <w:rPr>
            <w:noProof/>
            <w:webHidden/>
          </w:rPr>
          <w:instrText xml:space="preserve"> PAGEREF _Toc100675186 \h </w:instrText>
        </w:r>
        <w:r w:rsidR="005C3D38">
          <w:rPr>
            <w:noProof/>
            <w:webHidden/>
          </w:rPr>
        </w:r>
        <w:r w:rsidR="005C3D38">
          <w:rPr>
            <w:noProof/>
            <w:webHidden/>
          </w:rPr>
          <w:fldChar w:fldCharType="separate"/>
        </w:r>
        <w:r w:rsidR="005C3D38">
          <w:rPr>
            <w:noProof/>
            <w:webHidden/>
          </w:rPr>
          <w:t>28</w:t>
        </w:r>
        <w:r w:rsidR="005C3D38">
          <w:rPr>
            <w:noProof/>
            <w:webHidden/>
          </w:rPr>
          <w:fldChar w:fldCharType="end"/>
        </w:r>
      </w:hyperlink>
    </w:p>
    <w:p w14:paraId="7621676E" w14:textId="5D526AD4" w:rsidR="005C3D38" w:rsidRDefault="003857E4">
      <w:pPr>
        <w:pStyle w:val="TOC2"/>
        <w:tabs>
          <w:tab w:val="right" w:leader="dot" w:pos="9016"/>
        </w:tabs>
        <w:rPr>
          <w:rFonts w:asciiTheme="minorHAnsi" w:eastAsiaTheme="minorEastAsia" w:hAnsiTheme="minorHAnsi" w:cstheme="minorBidi"/>
          <w:noProof/>
          <w:lang w:eastAsia="en-GB"/>
        </w:rPr>
      </w:pPr>
      <w:hyperlink w:anchor="_Toc100675187" w:history="1">
        <w:r w:rsidR="005C3D38" w:rsidRPr="008461EE">
          <w:rPr>
            <w:rStyle w:val="Hyperlink"/>
            <w:noProof/>
          </w:rPr>
          <w:t>What our data tell us?</w:t>
        </w:r>
        <w:r w:rsidR="005C3D38">
          <w:rPr>
            <w:noProof/>
            <w:webHidden/>
          </w:rPr>
          <w:tab/>
        </w:r>
        <w:r w:rsidR="005C3D38">
          <w:rPr>
            <w:noProof/>
            <w:webHidden/>
          </w:rPr>
          <w:fldChar w:fldCharType="begin"/>
        </w:r>
        <w:r w:rsidR="005C3D38">
          <w:rPr>
            <w:noProof/>
            <w:webHidden/>
          </w:rPr>
          <w:instrText xml:space="preserve"> PAGEREF _Toc100675187 \h </w:instrText>
        </w:r>
        <w:r w:rsidR="005C3D38">
          <w:rPr>
            <w:noProof/>
            <w:webHidden/>
          </w:rPr>
        </w:r>
        <w:r w:rsidR="005C3D38">
          <w:rPr>
            <w:noProof/>
            <w:webHidden/>
          </w:rPr>
          <w:fldChar w:fldCharType="separate"/>
        </w:r>
        <w:r w:rsidR="005C3D38">
          <w:rPr>
            <w:noProof/>
            <w:webHidden/>
          </w:rPr>
          <w:t>28</w:t>
        </w:r>
        <w:r w:rsidR="005C3D38">
          <w:rPr>
            <w:noProof/>
            <w:webHidden/>
          </w:rPr>
          <w:fldChar w:fldCharType="end"/>
        </w:r>
      </w:hyperlink>
    </w:p>
    <w:p w14:paraId="7A89D52D" w14:textId="06D294CF" w:rsidR="005C3D38" w:rsidRDefault="003857E4">
      <w:pPr>
        <w:pStyle w:val="TOC2"/>
        <w:tabs>
          <w:tab w:val="right" w:leader="dot" w:pos="9016"/>
        </w:tabs>
        <w:rPr>
          <w:rFonts w:asciiTheme="minorHAnsi" w:eastAsiaTheme="minorEastAsia" w:hAnsiTheme="minorHAnsi" w:cstheme="minorBidi"/>
          <w:noProof/>
          <w:lang w:eastAsia="en-GB"/>
        </w:rPr>
      </w:pPr>
      <w:hyperlink w:anchor="_Toc100675188" w:history="1">
        <w:r w:rsidR="005C3D38" w:rsidRPr="008461EE">
          <w:rPr>
            <w:rStyle w:val="Hyperlink"/>
            <w:noProof/>
          </w:rPr>
          <w:t>Further work to do on our data</w:t>
        </w:r>
        <w:r w:rsidR="005C3D38">
          <w:rPr>
            <w:noProof/>
            <w:webHidden/>
          </w:rPr>
          <w:tab/>
        </w:r>
        <w:r w:rsidR="005C3D38">
          <w:rPr>
            <w:noProof/>
            <w:webHidden/>
          </w:rPr>
          <w:fldChar w:fldCharType="begin"/>
        </w:r>
        <w:r w:rsidR="005C3D38">
          <w:rPr>
            <w:noProof/>
            <w:webHidden/>
          </w:rPr>
          <w:instrText xml:space="preserve"> PAGEREF _Toc100675188 \h </w:instrText>
        </w:r>
        <w:r w:rsidR="005C3D38">
          <w:rPr>
            <w:noProof/>
            <w:webHidden/>
          </w:rPr>
        </w:r>
        <w:r w:rsidR="005C3D38">
          <w:rPr>
            <w:noProof/>
            <w:webHidden/>
          </w:rPr>
          <w:fldChar w:fldCharType="separate"/>
        </w:r>
        <w:r w:rsidR="005C3D38">
          <w:rPr>
            <w:noProof/>
            <w:webHidden/>
          </w:rPr>
          <w:t>29</w:t>
        </w:r>
        <w:r w:rsidR="005C3D38">
          <w:rPr>
            <w:noProof/>
            <w:webHidden/>
          </w:rPr>
          <w:fldChar w:fldCharType="end"/>
        </w:r>
      </w:hyperlink>
    </w:p>
    <w:p w14:paraId="14C4270C" w14:textId="47AB03B4" w:rsidR="005C3D38" w:rsidRDefault="003857E4">
      <w:pPr>
        <w:pStyle w:val="TOC2"/>
        <w:tabs>
          <w:tab w:val="right" w:leader="dot" w:pos="9016"/>
        </w:tabs>
        <w:rPr>
          <w:rFonts w:asciiTheme="minorHAnsi" w:eastAsiaTheme="minorEastAsia" w:hAnsiTheme="minorHAnsi" w:cstheme="minorBidi"/>
          <w:noProof/>
          <w:lang w:eastAsia="en-GB"/>
        </w:rPr>
      </w:pPr>
      <w:hyperlink w:anchor="_Toc100675189" w:history="1">
        <w:r w:rsidR="005C3D38" w:rsidRPr="008461EE">
          <w:rPr>
            <w:rStyle w:val="Hyperlink"/>
            <w:noProof/>
          </w:rPr>
          <w:t>Gender Pay Gap 2021</w:t>
        </w:r>
        <w:r w:rsidR="005C3D38">
          <w:rPr>
            <w:noProof/>
            <w:webHidden/>
          </w:rPr>
          <w:tab/>
        </w:r>
        <w:r w:rsidR="005C3D38">
          <w:rPr>
            <w:noProof/>
            <w:webHidden/>
          </w:rPr>
          <w:fldChar w:fldCharType="begin"/>
        </w:r>
        <w:r w:rsidR="005C3D38">
          <w:rPr>
            <w:noProof/>
            <w:webHidden/>
          </w:rPr>
          <w:instrText xml:space="preserve"> PAGEREF _Toc100675189 \h </w:instrText>
        </w:r>
        <w:r w:rsidR="005C3D38">
          <w:rPr>
            <w:noProof/>
            <w:webHidden/>
          </w:rPr>
        </w:r>
        <w:r w:rsidR="005C3D38">
          <w:rPr>
            <w:noProof/>
            <w:webHidden/>
          </w:rPr>
          <w:fldChar w:fldCharType="separate"/>
        </w:r>
        <w:r w:rsidR="005C3D38">
          <w:rPr>
            <w:noProof/>
            <w:webHidden/>
          </w:rPr>
          <w:t>29</w:t>
        </w:r>
        <w:r w:rsidR="005C3D38">
          <w:rPr>
            <w:noProof/>
            <w:webHidden/>
          </w:rPr>
          <w:fldChar w:fldCharType="end"/>
        </w:r>
      </w:hyperlink>
    </w:p>
    <w:p w14:paraId="441AA909" w14:textId="05E287AB" w:rsidR="005C3D38" w:rsidRDefault="003857E4">
      <w:pPr>
        <w:pStyle w:val="TOC2"/>
        <w:tabs>
          <w:tab w:val="right" w:leader="dot" w:pos="9016"/>
        </w:tabs>
        <w:rPr>
          <w:rFonts w:asciiTheme="minorHAnsi" w:eastAsiaTheme="minorEastAsia" w:hAnsiTheme="minorHAnsi" w:cstheme="minorBidi"/>
          <w:noProof/>
          <w:lang w:eastAsia="en-GB"/>
        </w:rPr>
      </w:pPr>
      <w:hyperlink w:anchor="_Toc100675190" w:history="1">
        <w:r w:rsidR="005C3D38" w:rsidRPr="008461EE">
          <w:rPr>
            <w:rStyle w:val="Hyperlink"/>
            <w:noProof/>
          </w:rPr>
          <w:t>The Met Office Board and our Executive Board</w:t>
        </w:r>
        <w:r w:rsidR="005C3D38">
          <w:rPr>
            <w:noProof/>
            <w:webHidden/>
          </w:rPr>
          <w:tab/>
        </w:r>
        <w:r w:rsidR="005C3D38">
          <w:rPr>
            <w:noProof/>
            <w:webHidden/>
          </w:rPr>
          <w:fldChar w:fldCharType="begin"/>
        </w:r>
        <w:r w:rsidR="005C3D38">
          <w:rPr>
            <w:noProof/>
            <w:webHidden/>
          </w:rPr>
          <w:instrText xml:space="preserve"> PAGEREF _Toc100675190 \h </w:instrText>
        </w:r>
        <w:r w:rsidR="005C3D38">
          <w:rPr>
            <w:noProof/>
            <w:webHidden/>
          </w:rPr>
        </w:r>
        <w:r w:rsidR="005C3D38">
          <w:rPr>
            <w:noProof/>
            <w:webHidden/>
          </w:rPr>
          <w:fldChar w:fldCharType="separate"/>
        </w:r>
        <w:r w:rsidR="005C3D38">
          <w:rPr>
            <w:noProof/>
            <w:webHidden/>
          </w:rPr>
          <w:t>30</w:t>
        </w:r>
        <w:r w:rsidR="005C3D38">
          <w:rPr>
            <w:noProof/>
            <w:webHidden/>
          </w:rPr>
          <w:fldChar w:fldCharType="end"/>
        </w:r>
      </w:hyperlink>
    </w:p>
    <w:p w14:paraId="4DD3A884" w14:textId="3D797AA4" w:rsidR="005C3D38" w:rsidRDefault="003857E4">
      <w:pPr>
        <w:pStyle w:val="TOC1"/>
        <w:tabs>
          <w:tab w:val="right" w:leader="dot" w:pos="9016"/>
        </w:tabs>
        <w:rPr>
          <w:rFonts w:asciiTheme="minorHAnsi" w:eastAsiaTheme="minorEastAsia" w:hAnsiTheme="minorHAnsi" w:cstheme="minorBidi"/>
          <w:noProof/>
          <w:lang w:eastAsia="en-GB"/>
        </w:rPr>
      </w:pPr>
      <w:hyperlink w:anchor="_Toc100675191" w:history="1">
        <w:r w:rsidR="005C3D38" w:rsidRPr="008461EE">
          <w:rPr>
            <w:rStyle w:val="Hyperlink"/>
            <w:noProof/>
          </w:rPr>
          <w:t>Appendix 1: ED&amp;I Actions 2022-2023</w:t>
        </w:r>
        <w:r w:rsidR="005C3D38">
          <w:rPr>
            <w:noProof/>
            <w:webHidden/>
          </w:rPr>
          <w:tab/>
        </w:r>
        <w:r w:rsidR="005C3D38">
          <w:rPr>
            <w:noProof/>
            <w:webHidden/>
          </w:rPr>
          <w:fldChar w:fldCharType="begin"/>
        </w:r>
        <w:r w:rsidR="005C3D38">
          <w:rPr>
            <w:noProof/>
            <w:webHidden/>
          </w:rPr>
          <w:instrText xml:space="preserve"> PAGEREF _Toc100675191 \h </w:instrText>
        </w:r>
        <w:r w:rsidR="005C3D38">
          <w:rPr>
            <w:noProof/>
            <w:webHidden/>
          </w:rPr>
        </w:r>
        <w:r w:rsidR="005C3D38">
          <w:rPr>
            <w:noProof/>
            <w:webHidden/>
          </w:rPr>
          <w:fldChar w:fldCharType="separate"/>
        </w:r>
        <w:r w:rsidR="005C3D38">
          <w:rPr>
            <w:noProof/>
            <w:webHidden/>
          </w:rPr>
          <w:t>31</w:t>
        </w:r>
        <w:r w:rsidR="005C3D38">
          <w:rPr>
            <w:noProof/>
            <w:webHidden/>
          </w:rPr>
          <w:fldChar w:fldCharType="end"/>
        </w:r>
      </w:hyperlink>
    </w:p>
    <w:p w14:paraId="4BF4BF85" w14:textId="67D3BE73" w:rsidR="005C3D38" w:rsidRDefault="003857E4">
      <w:pPr>
        <w:pStyle w:val="TOC2"/>
        <w:tabs>
          <w:tab w:val="right" w:leader="dot" w:pos="9016"/>
        </w:tabs>
        <w:rPr>
          <w:rFonts w:asciiTheme="minorHAnsi" w:eastAsiaTheme="minorEastAsia" w:hAnsiTheme="minorHAnsi" w:cstheme="minorBidi"/>
          <w:noProof/>
          <w:lang w:eastAsia="en-GB"/>
        </w:rPr>
      </w:pPr>
      <w:hyperlink w:anchor="_Toc100675192" w:history="1">
        <w:r w:rsidR="005C3D38" w:rsidRPr="008461EE">
          <w:rPr>
            <w:rStyle w:val="Hyperlink"/>
            <w:noProof/>
          </w:rPr>
          <w:t>Objective 1 - Engaging with and understanding the diversity of our people and those we serve</w:t>
        </w:r>
        <w:r w:rsidR="005C3D38">
          <w:rPr>
            <w:noProof/>
            <w:webHidden/>
          </w:rPr>
          <w:tab/>
        </w:r>
        <w:r w:rsidR="005C3D38">
          <w:rPr>
            <w:noProof/>
            <w:webHidden/>
          </w:rPr>
          <w:fldChar w:fldCharType="begin"/>
        </w:r>
        <w:r w:rsidR="005C3D38">
          <w:rPr>
            <w:noProof/>
            <w:webHidden/>
          </w:rPr>
          <w:instrText xml:space="preserve"> PAGEREF _Toc100675192 \h </w:instrText>
        </w:r>
        <w:r w:rsidR="005C3D38">
          <w:rPr>
            <w:noProof/>
            <w:webHidden/>
          </w:rPr>
        </w:r>
        <w:r w:rsidR="005C3D38">
          <w:rPr>
            <w:noProof/>
            <w:webHidden/>
          </w:rPr>
          <w:fldChar w:fldCharType="separate"/>
        </w:r>
        <w:r w:rsidR="005C3D38">
          <w:rPr>
            <w:noProof/>
            <w:webHidden/>
          </w:rPr>
          <w:t>31</w:t>
        </w:r>
        <w:r w:rsidR="005C3D38">
          <w:rPr>
            <w:noProof/>
            <w:webHidden/>
          </w:rPr>
          <w:fldChar w:fldCharType="end"/>
        </w:r>
      </w:hyperlink>
    </w:p>
    <w:p w14:paraId="07643CEB" w14:textId="6097A701" w:rsidR="005C3D38" w:rsidRDefault="003857E4">
      <w:pPr>
        <w:pStyle w:val="TOC2"/>
        <w:tabs>
          <w:tab w:val="right" w:leader="dot" w:pos="9016"/>
        </w:tabs>
        <w:rPr>
          <w:rFonts w:asciiTheme="minorHAnsi" w:eastAsiaTheme="minorEastAsia" w:hAnsiTheme="minorHAnsi" w:cstheme="minorBidi"/>
          <w:noProof/>
          <w:lang w:eastAsia="en-GB"/>
        </w:rPr>
      </w:pPr>
      <w:hyperlink w:anchor="_Toc100675193" w:history="1">
        <w:r w:rsidR="005C3D38" w:rsidRPr="008461EE">
          <w:rPr>
            <w:rStyle w:val="Hyperlink"/>
            <w:noProof/>
          </w:rPr>
          <w:t>Objective 2 - Advancing equality of opportunity</w:t>
        </w:r>
        <w:r w:rsidR="005C3D38">
          <w:rPr>
            <w:noProof/>
            <w:webHidden/>
          </w:rPr>
          <w:tab/>
        </w:r>
        <w:r w:rsidR="005C3D38">
          <w:rPr>
            <w:noProof/>
            <w:webHidden/>
          </w:rPr>
          <w:fldChar w:fldCharType="begin"/>
        </w:r>
        <w:r w:rsidR="005C3D38">
          <w:rPr>
            <w:noProof/>
            <w:webHidden/>
          </w:rPr>
          <w:instrText xml:space="preserve"> PAGEREF _Toc100675193 \h </w:instrText>
        </w:r>
        <w:r w:rsidR="005C3D38">
          <w:rPr>
            <w:noProof/>
            <w:webHidden/>
          </w:rPr>
        </w:r>
        <w:r w:rsidR="005C3D38">
          <w:rPr>
            <w:noProof/>
            <w:webHidden/>
          </w:rPr>
          <w:fldChar w:fldCharType="separate"/>
        </w:r>
        <w:r w:rsidR="005C3D38">
          <w:rPr>
            <w:noProof/>
            <w:webHidden/>
          </w:rPr>
          <w:t>31</w:t>
        </w:r>
        <w:r w:rsidR="005C3D38">
          <w:rPr>
            <w:noProof/>
            <w:webHidden/>
          </w:rPr>
          <w:fldChar w:fldCharType="end"/>
        </w:r>
      </w:hyperlink>
    </w:p>
    <w:p w14:paraId="2B81B08E" w14:textId="0149353F" w:rsidR="005C3D38" w:rsidRDefault="003857E4">
      <w:pPr>
        <w:pStyle w:val="TOC2"/>
        <w:tabs>
          <w:tab w:val="right" w:leader="dot" w:pos="9016"/>
        </w:tabs>
        <w:rPr>
          <w:rFonts w:asciiTheme="minorHAnsi" w:eastAsiaTheme="minorEastAsia" w:hAnsiTheme="minorHAnsi" w:cstheme="minorBidi"/>
          <w:noProof/>
          <w:lang w:eastAsia="en-GB"/>
        </w:rPr>
      </w:pPr>
      <w:hyperlink w:anchor="_Toc100675194" w:history="1">
        <w:r w:rsidR="005C3D38" w:rsidRPr="008461EE">
          <w:rPr>
            <w:rStyle w:val="Hyperlink"/>
            <w:noProof/>
          </w:rPr>
          <w:t>Objective 3 - Increasing representation of under-represented groups at all levels</w:t>
        </w:r>
        <w:r w:rsidR="005C3D38">
          <w:rPr>
            <w:noProof/>
            <w:webHidden/>
          </w:rPr>
          <w:tab/>
        </w:r>
        <w:r w:rsidR="005C3D38">
          <w:rPr>
            <w:noProof/>
            <w:webHidden/>
          </w:rPr>
          <w:fldChar w:fldCharType="begin"/>
        </w:r>
        <w:r w:rsidR="005C3D38">
          <w:rPr>
            <w:noProof/>
            <w:webHidden/>
          </w:rPr>
          <w:instrText xml:space="preserve"> PAGEREF _Toc100675194 \h </w:instrText>
        </w:r>
        <w:r w:rsidR="005C3D38">
          <w:rPr>
            <w:noProof/>
            <w:webHidden/>
          </w:rPr>
        </w:r>
        <w:r w:rsidR="005C3D38">
          <w:rPr>
            <w:noProof/>
            <w:webHidden/>
          </w:rPr>
          <w:fldChar w:fldCharType="separate"/>
        </w:r>
        <w:r w:rsidR="005C3D38">
          <w:rPr>
            <w:noProof/>
            <w:webHidden/>
          </w:rPr>
          <w:t>31</w:t>
        </w:r>
        <w:r w:rsidR="005C3D38">
          <w:rPr>
            <w:noProof/>
            <w:webHidden/>
          </w:rPr>
          <w:fldChar w:fldCharType="end"/>
        </w:r>
      </w:hyperlink>
    </w:p>
    <w:p w14:paraId="295EFF5E" w14:textId="5D8F3A72" w:rsidR="005C3D38" w:rsidRDefault="003857E4">
      <w:pPr>
        <w:pStyle w:val="TOC2"/>
        <w:tabs>
          <w:tab w:val="right" w:leader="dot" w:pos="9016"/>
        </w:tabs>
        <w:rPr>
          <w:rFonts w:asciiTheme="minorHAnsi" w:eastAsiaTheme="minorEastAsia" w:hAnsiTheme="minorHAnsi" w:cstheme="minorBidi"/>
          <w:noProof/>
          <w:lang w:eastAsia="en-GB"/>
        </w:rPr>
      </w:pPr>
      <w:hyperlink w:anchor="_Toc100675195" w:history="1">
        <w:r w:rsidR="005C3D38" w:rsidRPr="008461EE">
          <w:rPr>
            <w:rStyle w:val="Hyperlink"/>
            <w:noProof/>
          </w:rPr>
          <w:t>Objective 4 - Zero tolerance to bullying, harassment and discrimination</w:t>
        </w:r>
        <w:r w:rsidR="005C3D38">
          <w:rPr>
            <w:noProof/>
            <w:webHidden/>
          </w:rPr>
          <w:tab/>
        </w:r>
        <w:r w:rsidR="005C3D38">
          <w:rPr>
            <w:noProof/>
            <w:webHidden/>
          </w:rPr>
          <w:fldChar w:fldCharType="begin"/>
        </w:r>
        <w:r w:rsidR="005C3D38">
          <w:rPr>
            <w:noProof/>
            <w:webHidden/>
          </w:rPr>
          <w:instrText xml:space="preserve"> PAGEREF _Toc100675195 \h </w:instrText>
        </w:r>
        <w:r w:rsidR="005C3D38">
          <w:rPr>
            <w:noProof/>
            <w:webHidden/>
          </w:rPr>
        </w:r>
        <w:r w:rsidR="005C3D38">
          <w:rPr>
            <w:noProof/>
            <w:webHidden/>
          </w:rPr>
          <w:fldChar w:fldCharType="separate"/>
        </w:r>
        <w:r w:rsidR="005C3D38">
          <w:rPr>
            <w:noProof/>
            <w:webHidden/>
          </w:rPr>
          <w:t>32</w:t>
        </w:r>
        <w:r w:rsidR="005C3D38">
          <w:rPr>
            <w:noProof/>
            <w:webHidden/>
          </w:rPr>
          <w:fldChar w:fldCharType="end"/>
        </w:r>
      </w:hyperlink>
    </w:p>
    <w:p w14:paraId="2C3C7920" w14:textId="3C779370" w:rsidR="005C1ECA" w:rsidRPr="00C956AC" w:rsidRDefault="0050651E" w:rsidP="008A2828">
      <w:r>
        <w:fldChar w:fldCharType="end"/>
      </w:r>
    </w:p>
    <w:p w14:paraId="26FF797F" w14:textId="42FB8AF3" w:rsidR="005C1ECA" w:rsidRPr="00E51053" w:rsidRDefault="00614870" w:rsidP="00614870">
      <w:pPr>
        <w:pStyle w:val="Heading1"/>
        <w:pageBreakBefore/>
        <w:numPr>
          <w:ilvl w:val="0"/>
          <w:numId w:val="0"/>
        </w:numPr>
      </w:pPr>
      <w:bookmarkStart w:id="2" w:name="_Toc100675164"/>
      <w:r>
        <w:lastRenderedPageBreak/>
        <w:t>Foreword</w:t>
      </w:r>
      <w:bookmarkEnd w:id="2"/>
      <w:r>
        <w:t xml:space="preserve"> </w:t>
      </w:r>
    </w:p>
    <w:p w14:paraId="51B1FAE9" w14:textId="7A3034FE"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00733CDF">
        <w:rPr>
          <w:rStyle w:val="eop"/>
          <w:rFonts w:ascii="Arial" w:hAnsi="Arial" w:cs="Arial"/>
        </w:rPr>
        <w:t xml:space="preserve">Welcome to our first Equality, </w:t>
      </w:r>
      <w:r w:rsidR="005C3D38" w:rsidRPr="00733CDF">
        <w:rPr>
          <w:rStyle w:val="eop"/>
          <w:rFonts w:ascii="Arial" w:hAnsi="Arial" w:cs="Arial"/>
        </w:rPr>
        <w:t>Diversity,</w:t>
      </w:r>
      <w:r w:rsidRPr="00733CDF">
        <w:rPr>
          <w:rStyle w:val="eop"/>
          <w:rFonts w:ascii="Arial" w:hAnsi="Arial" w:cs="Arial"/>
        </w:rPr>
        <w:t xml:space="preserve"> and Inclusion </w:t>
      </w:r>
      <w:r>
        <w:rPr>
          <w:rStyle w:val="eop"/>
          <w:rFonts w:ascii="Arial" w:hAnsi="Arial" w:cs="Arial"/>
        </w:rPr>
        <w:t>Mainstreaming</w:t>
      </w:r>
      <w:r w:rsidRPr="00733CDF">
        <w:rPr>
          <w:rStyle w:val="eop"/>
          <w:rFonts w:ascii="Arial" w:hAnsi="Arial" w:cs="Arial"/>
        </w:rPr>
        <w:t xml:space="preserve"> Report. The Met Office published our first Equality, Diversity and Inclusion Strategy </w:t>
      </w:r>
      <w:r>
        <w:rPr>
          <w:rStyle w:val="eop"/>
          <w:rFonts w:ascii="Arial" w:hAnsi="Arial" w:cs="Arial"/>
        </w:rPr>
        <w:t xml:space="preserve">in </w:t>
      </w:r>
      <w:r w:rsidRPr="00733CDF">
        <w:rPr>
          <w:rStyle w:val="eop"/>
          <w:rFonts w:ascii="Arial" w:hAnsi="Arial" w:cs="Arial"/>
        </w:rPr>
        <w:t xml:space="preserve">January </w:t>
      </w:r>
      <w:r>
        <w:rPr>
          <w:rStyle w:val="eop"/>
          <w:rFonts w:ascii="Arial" w:hAnsi="Arial" w:cs="Arial"/>
        </w:rPr>
        <w:t xml:space="preserve">2021 </w:t>
      </w:r>
      <w:r w:rsidRPr="00733CDF">
        <w:rPr>
          <w:rStyle w:val="eop"/>
          <w:rFonts w:ascii="Arial" w:hAnsi="Arial" w:cs="Arial"/>
        </w:rPr>
        <w:t xml:space="preserve">along </w:t>
      </w:r>
      <w:r>
        <w:rPr>
          <w:rStyle w:val="eop"/>
          <w:rFonts w:ascii="Arial" w:hAnsi="Arial" w:cs="Arial"/>
        </w:rPr>
        <w:t xml:space="preserve">including our four equality objectives </w:t>
      </w:r>
      <w:r w:rsidRPr="00733CDF">
        <w:rPr>
          <w:rStyle w:val="eop"/>
          <w:rFonts w:ascii="Arial" w:hAnsi="Arial" w:cs="Arial"/>
        </w:rPr>
        <w:t xml:space="preserve">and this report provides you with an insight into what we have been doing to put those words into action. </w:t>
      </w:r>
    </w:p>
    <w:p w14:paraId="33F3AC97"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2630DE92" w14:textId="77777777" w:rsidR="00614870" w:rsidRDefault="00614870" w:rsidP="00614870">
      <w:pPr>
        <w:pStyle w:val="paragraph"/>
        <w:spacing w:before="0" w:beforeAutospacing="0" w:after="0" w:afterAutospacing="0" w:line="360" w:lineRule="auto"/>
        <w:textAlignment w:val="baseline"/>
        <w:rPr>
          <w:rStyle w:val="eop"/>
          <w:rFonts w:ascii="Arial" w:hAnsi="Arial" w:cs="Arial"/>
        </w:rPr>
      </w:pPr>
      <w:r w:rsidRPr="00733CDF">
        <w:rPr>
          <w:rStyle w:val="eop"/>
          <w:rFonts w:ascii="Arial" w:hAnsi="Arial" w:cs="Arial"/>
        </w:rPr>
        <w:t>Our purpose is to help you make better decisions to stay safe and thrive. If we are going to do that</w:t>
      </w:r>
      <w:r>
        <w:rPr>
          <w:rStyle w:val="eop"/>
          <w:rFonts w:ascii="Arial" w:hAnsi="Arial" w:cs="Arial"/>
        </w:rPr>
        <w:t>,</w:t>
      </w:r>
      <w:r w:rsidRPr="00733CDF">
        <w:rPr>
          <w:rStyle w:val="eop"/>
          <w:rFonts w:ascii="Arial" w:hAnsi="Arial" w:cs="Arial"/>
        </w:rPr>
        <w:t xml:space="preserve"> we need to understand who “you” is, we need to understand </w:t>
      </w:r>
      <w:r>
        <w:rPr>
          <w:rStyle w:val="eop"/>
          <w:rFonts w:ascii="Arial" w:hAnsi="Arial" w:cs="Arial"/>
        </w:rPr>
        <w:t>“</w:t>
      </w:r>
      <w:r w:rsidRPr="00733CDF">
        <w:rPr>
          <w:rStyle w:val="eop"/>
          <w:rFonts w:ascii="Arial" w:hAnsi="Arial" w:cs="Arial"/>
        </w:rPr>
        <w:t>how</w:t>
      </w:r>
      <w:r>
        <w:rPr>
          <w:rStyle w:val="eop"/>
          <w:rFonts w:ascii="Arial" w:hAnsi="Arial" w:cs="Arial"/>
        </w:rPr>
        <w:t>”</w:t>
      </w:r>
      <w:r w:rsidRPr="00733CDF">
        <w:rPr>
          <w:rStyle w:val="eop"/>
          <w:rFonts w:ascii="Arial" w:hAnsi="Arial" w:cs="Arial"/>
        </w:rPr>
        <w:t xml:space="preserve"> </w:t>
      </w:r>
      <w:r>
        <w:rPr>
          <w:rStyle w:val="eop"/>
          <w:rFonts w:ascii="Arial" w:hAnsi="Arial" w:cs="Arial"/>
        </w:rPr>
        <w:t xml:space="preserve">we can keep you safe and make you thrive and “why” </w:t>
      </w:r>
      <w:r w:rsidRPr="00733CDF">
        <w:rPr>
          <w:rStyle w:val="eop"/>
          <w:rFonts w:ascii="Arial" w:hAnsi="Arial" w:cs="Arial"/>
        </w:rPr>
        <w:t>you ma</w:t>
      </w:r>
      <w:r>
        <w:rPr>
          <w:rStyle w:val="eop"/>
          <w:rFonts w:ascii="Arial" w:hAnsi="Arial" w:cs="Arial"/>
        </w:rPr>
        <w:t>k</w:t>
      </w:r>
      <w:r w:rsidRPr="00733CDF">
        <w:rPr>
          <w:rStyle w:val="eop"/>
          <w:rFonts w:ascii="Arial" w:hAnsi="Arial" w:cs="Arial"/>
        </w:rPr>
        <w:t>e decisions</w:t>
      </w:r>
      <w:r>
        <w:rPr>
          <w:rStyle w:val="eop"/>
          <w:rFonts w:ascii="Arial" w:hAnsi="Arial" w:cs="Arial"/>
        </w:rPr>
        <w:t xml:space="preserve"> to</w:t>
      </w:r>
      <w:r w:rsidRPr="00733CDF">
        <w:rPr>
          <w:rStyle w:val="eop"/>
          <w:rFonts w:ascii="Arial" w:hAnsi="Arial" w:cs="Arial"/>
        </w:rPr>
        <w:t xml:space="preserve"> keep safe and thrive</w:t>
      </w:r>
      <w:r>
        <w:rPr>
          <w:rStyle w:val="eop"/>
          <w:rFonts w:ascii="Arial" w:hAnsi="Arial" w:cs="Arial"/>
        </w:rPr>
        <w:t>. W</w:t>
      </w:r>
      <w:r w:rsidRPr="00733CDF">
        <w:rPr>
          <w:rStyle w:val="eop"/>
          <w:rFonts w:ascii="Arial" w:hAnsi="Arial" w:cs="Arial"/>
        </w:rPr>
        <w:t xml:space="preserve">e </w:t>
      </w:r>
      <w:r>
        <w:rPr>
          <w:rStyle w:val="eop"/>
          <w:rFonts w:ascii="Arial" w:hAnsi="Arial" w:cs="Arial"/>
        </w:rPr>
        <w:t xml:space="preserve">also </w:t>
      </w:r>
      <w:r w:rsidRPr="00733CDF">
        <w:rPr>
          <w:rStyle w:val="eop"/>
          <w:rFonts w:ascii="Arial" w:hAnsi="Arial" w:cs="Arial"/>
        </w:rPr>
        <w:t>need a diversity of thought to help us with this</w:t>
      </w:r>
      <w:r>
        <w:rPr>
          <w:rStyle w:val="eop"/>
          <w:rFonts w:ascii="Arial" w:hAnsi="Arial" w:cs="Arial"/>
        </w:rPr>
        <w:t>.</w:t>
      </w:r>
    </w:p>
    <w:p w14:paraId="3BD745FB" w14:textId="77777777" w:rsidR="00614870" w:rsidRDefault="00614870" w:rsidP="00614870">
      <w:pPr>
        <w:pStyle w:val="paragraph"/>
        <w:spacing w:before="0" w:beforeAutospacing="0" w:after="0" w:afterAutospacing="0" w:line="360" w:lineRule="auto"/>
        <w:textAlignment w:val="baseline"/>
        <w:rPr>
          <w:rStyle w:val="eop"/>
          <w:rFonts w:ascii="Arial" w:hAnsi="Arial" w:cs="Arial"/>
        </w:rPr>
      </w:pPr>
    </w:p>
    <w:p w14:paraId="4CA477D6"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356AFA90">
        <w:rPr>
          <w:rStyle w:val="eop"/>
          <w:rFonts w:ascii="Arial" w:hAnsi="Arial" w:cs="Arial"/>
        </w:rPr>
        <w:t>In a year of uncertainty and division, we as an organisation stand together committed to equality, diversity and inclusion and making the world a better place for future generations.</w:t>
      </w:r>
    </w:p>
    <w:p w14:paraId="5C963BC9"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0A806F35"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7C36E7EB"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616C0DE4"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095DD6D9"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249310F9">
        <w:rPr>
          <w:rStyle w:val="eop"/>
          <w:rFonts w:ascii="Arial" w:hAnsi="Arial" w:cs="Arial"/>
        </w:rPr>
        <w:t xml:space="preserve">Tammy Lillie FCIPD, MSc, BEng, PgC                       </w:t>
      </w:r>
      <w:r>
        <w:tab/>
      </w:r>
      <w:r w:rsidRPr="249310F9">
        <w:rPr>
          <w:rStyle w:val="eop"/>
          <w:rFonts w:ascii="Arial" w:hAnsi="Arial" w:cs="Arial"/>
        </w:rPr>
        <w:t>Professor Jon Petch</w:t>
      </w:r>
    </w:p>
    <w:p w14:paraId="7007EF56"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5F72EBAF">
        <w:rPr>
          <w:rStyle w:val="eop"/>
          <w:rFonts w:ascii="Arial" w:hAnsi="Arial" w:cs="Arial"/>
        </w:rPr>
        <w:t>Chief People Officer</w:t>
      </w:r>
      <w:r>
        <w:tab/>
      </w:r>
      <w:r>
        <w:tab/>
      </w:r>
      <w:r>
        <w:tab/>
      </w:r>
      <w:r>
        <w:tab/>
      </w:r>
      <w:r>
        <w:tab/>
      </w:r>
      <w:r>
        <w:tab/>
      </w:r>
      <w:r w:rsidRPr="5F72EBAF">
        <w:rPr>
          <w:rStyle w:val="eop"/>
          <w:rFonts w:ascii="Arial" w:hAnsi="Arial" w:cs="Arial"/>
        </w:rPr>
        <w:t>Chair of the ED&amp;I Committee</w:t>
      </w:r>
    </w:p>
    <w:p w14:paraId="131B312E" w14:textId="77777777" w:rsidR="00614870" w:rsidRDefault="00614870" w:rsidP="00E668DA">
      <w:pPr>
        <w:pStyle w:val="Heading2"/>
      </w:pPr>
      <w:r>
        <w:br w:type="page"/>
      </w:r>
    </w:p>
    <w:p w14:paraId="3020F6C3" w14:textId="761A6A77" w:rsidR="00614870" w:rsidRPr="00614870" w:rsidRDefault="00614870" w:rsidP="00614870">
      <w:pPr>
        <w:pStyle w:val="Heading2"/>
        <w:numPr>
          <w:ilvl w:val="0"/>
          <w:numId w:val="0"/>
        </w:numPr>
        <w:rPr>
          <w:sz w:val="32"/>
          <w:szCs w:val="32"/>
        </w:rPr>
      </w:pPr>
      <w:bookmarkStart w:id="3" w:name="_Toc100675165"/>
      <w:r>
        <w:rPr>
          <w:sz w:val="32"/>
          <w:szCs w:val="32"/>
        </w:rPr>
        <w:lastRenderedPageBreak/>
        <w:t>About the Met Office</w:t>
      </w:r>
      <w:bookmarkEnd w:id="3"/>
    </w:p>
    <w:p w14:paraId="1851BEDE" w14:textId="76CB95F5"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r w:rsidRPr="00733CDF">
        <w:rPr>
          <w:rFonts w:ascii="Arial" w:hAnsi="Arial" w:cs="Arial"/>
          <w:color w:val="0B0C0C"/>
        </w:rPr>
        <w:t>The Met Office is the UK’s national weather service. It provides weather and climate-related services to government departments, the public, civil aviation, shipping, industry, agriculture</w:t>
      </w:r>
      <w:r>
        <w:rPr>
          <w:rFonts w:ascii="Arial" w:hAnsi="Arial" w:cs="Arial"/>
          <w:color w:val="0B0C0C"/>
        </w:rPr>
        <w:t xml:space="preserve">, </w:t>
      </w:r>
      <w:r w:rsidR="005C3D38" w:rsidRPr="00733CDF">
        <w:rPr>
          <w:rFonts w:ascii="Arial" w:hAnsi="Arial" w:cs="Arial"/>
          <w:color w:val="0B0C0C"/>
        </w:rPr>
        <w:t>commerce,</w:t>
      </w:r>
      <w:r>
        <w:rPr>
          <w:rFonts w:ascii="Arial" w:hAnsi="Arial" w:cs="Arial"/>
          <w:color w:val="0B0C0C"/>
        </w:rPr>
        <w:t xml:space="preserve"> and British </w:t>
      </w:r>
      <w:r w:rsidRPr="00733CDF">
        <w:rPr>
          <w:rFonts w:ascii="Arial" w:hAnsi="Arial" w:cs="Arial"/>
          <w:color w:val="0B0C0C"/>
        </w:rPr>
        <w:t>Armed Forces.</w:t>
      </w:r>
    </w:p>
    <w:p w14:paraId="131417AE"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p>
    <w:p w14:paraId="04DD1733" w14:textId="77777777" w:rsidR="00614870" w:rsidRPr="00733CDF" w:rsidRDefault="00614870" w:rsidP="00614870">
      <w:pPr>
        <w:pStyle w:val="NormalWeb"/>
        <w:shd w:val="clear" w:color="auto" w:fill="FFFFFF" w:themeFill="background1"/>
        <w:spacing w:before="0" w:beforeAutospacing="0" w:after="0" w:afterAutospacing="0" w:line="360" w:lineRule="auto"/>
        <w:rPr>
          <w:rFonts w:ascii="Arial" w:hAnsi="Arial" w:cs="Arial"/>
          <w:color w:val="0B0C0C"/>
        </w:rPr>
      </w:pPr>
      <w:r w:rsidRPr="77ABAC26">
        <w:rPr>
          <w:rFonts w:ascii="Arial" w:hAnsi="Arial" w:cs="Arial"/>
          <w:color w:val="0B0C0C"/>
        </w:rPr>
        <w:t>The Met Office is an executive agency, sponsored by the </w:t>
      </w:r>
      <w:hyperlink r:id="rId12">
        <w:r w:rsidRPr="77ABAC26">
          <w:rPr>
            <w:rStyle w:val="Hyperlink"/>
            <w:rFonts w:ascii="Arial" w:eastAsiaTheme="majorEastAsia" w:hAnsi="Arial" w:cs="Arial"/>
            <w:color w:val="1D70B8"/>
          </w:rPr>
          <w:t>Department for Business, Energy &amp; Industrial Strategy</w:t>
        </w:r>
      </w:hyperlink>
      <w:r w:rsidRPr="77ABAC26">
        <w:rPr>
          <w:rFonts w:ascii="Arial" w:hAnsi="Arial" w:cs="Arial"/>
          <w:color w:val="0B0C0C"/>
        </w:rPr>
        <w:t xml:space="preserve"> and as such our </w:t>
      </w:r>
      <w:r>
        <w:rPr>
          <w:rFonts w:ascii="Arial" w:hAnsi="Arial" w:cs="Arial"/>
          <w:color w:val="0B0C0C"/>
        </w:rPr>
        <w:t xml:space="preserve">employees </w:t>
      </w:r>
      <w:r w:rsidRPr="77ABAC26">
        <w:rPr>
          <w:rFonts w:ascii="Arial" w:hAnsi="Arial" w:cs="Arial"/>
          <w:color w:val="0B0C0C"/>
        </w:rPr>
        <w:t>are all Civil Servants.</w:t>
      </w:r>
    </w:p>
    <w:p w14:paraId="30CFC0B7"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p>
    <w:p w14:paraId="2D21075F"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r w:rsidRPr="00733CDF">
        <w:rPr>
          <w:rFonts w:ascii="Arial" w:hAnsi="Arial" w:cs="Arial"/>
          <w:color w:val="0B0C0C"/>
        </w:rPr>
        <w:t>We were founded in 1854 by Vice-Admiral Fitzroy and helped create the first shipping forecast in 1859 and first public weather forecast in 1861. Our most famous forecasts in history to date allowed the D-Day landings to occur in June 1944 bringing to a close the horror of World War II.</w:t>
      </w:r>
    </w:p>
    <w:p w14:paraId="672487A6"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p>
    <w:p w14:paraId="7F74D7B9"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r w:rsidRPr="00733CDF">
        <w:rPr>
          <w:rFonts w:ascii="Arial" w:hAnsi="Arial" w:cs="Arial"/>
          <w:color w:val="0B0C0C"/>
        </w:rPr>
        <w:t>If you fly, consume items transported from beyond your garden, use public transport (trains or buses)</w:t>
      </w:r>
      <w:r>
        <w:rPr>
          <w:rFonts w:ascii="Arial" w:hAnsi="Arial" w:cs="Arial"/>
          <w:color w:val="0B0C0C"/>
        </w:rPr>
        <w:t xml:space="preserve"> or </w:t>
      </w:r>
      <w:r w:rsidRPr="00733CDF">
        <w:rPr>
          <w:rFonts w:ascii="Arial" w:hAnsi="Arial" w:cs="Arial"/>
          <w:color w:val="0B0C0C"/>
        </w:rPr>
        <w:t xml:space="preserve">utilities (electricity or water) or take account of severe weather warnings, you are likely to have benefitted from our </w:t>
      </w:r>
      <w:r>
        <w:rPr>
          <w:rFonts w:ascii="Arial" w:hAnsi="Arial" w:cs="Arial"/>
          <w:color w:val="0B0C0C"/>
        </w:rPr>
        <w:t xml:space="preserve">products and </w:t>
      </w:r>
      <w:r w:rsidRPr="00733CDF">
        <w:rPr>
          <w:rFonts w:ascii="Arial" w:hAnsi="Arial" w:cs="Arial"/>
          <w:color w:val="0B0C0C"/>
        </w:rPr>
        <w:t>services.</w:t>
      </w:r>
    </w:p>
    <w:p w14:paraId="4084CE0A"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p>
    <w:p w14:paraId="41E13CF6"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r w:rsidRPr="00733CDF">
        <w:rPr>
          <w:rFonts w:ascii="Arial" w:hAnsi="Arial" w:cs="Arial"/>
          <w:color w:val="0B0C0C"/>
        </w:rPr>
        <w:t xml:space="preserve">We employ </w:t>
      </w:r>
      <w:r>
        <w:rPr>
          <w:rFonts w:ascii="Arial" w:hAnsi="Arial" w:cs="Arial"/>
          <w:color w:val="0B0C0C"/>
        </w:rPr>
        <w:t>just over 2000 employees</w:t>
      </w:r>
      <w:r w:rsidRPr="00733CDF">
        <w:rPr>
          <w:rFonts w:ascii="Arial" w:hAnsi="Arial" w:cs="Arial"/>
          <w:color w:val="0B0C0C"/>
        </w:rPr>
        <w:t xml:space="preserve"> operating from sites across the UK and abroad. Our main headquarters is located in the Southwest of England in Exeter, Devon.  </w:t>
      </w:r>
    </w:p>
    <w:p w14:paraId="78EC6F59" w14:textId="77777777" w:rsidR="00614870" w:rsidRDefault="00614870" w:rsidP="00614870">
      <w:pPr>
        <w:pStyle w:val="NormalWeb"/>
        <w:shd w:val="clear" w:color="auto" w:fill="FFFFFF"/>
        <w:spacing w:before="0" w:beforeAutospacing="0" w:after="0" w:afterAutospacing="0" w:line="360" w:lineRule="auto"/>
        <w:rPr>
          <w:rFonts w:ascii="Arial" w:hAnsi="Arial" w:cs="Arial"/>
          <w:color w:val="0B0C0C"/>
        </w:rPr>
      </w:pPr>
    </w:p>
    <w:p w14:paraId="21789C33" w14:textId="77777777" w:rsidR="00614870" w:rsidRPr="00733CDF" w:rsidRDefault="00614870" w:rsidP="00614870">
      <w:pPr>
        <w:pStyle w:val="NormalWeb"/>
        <w:shd w:val="clear" w:color="auto" w:fill="FFFFFF"/>
        <w:spacing w:before="0" w:beforeAutospacing="0" w:after="0" w:afterAutospacing="0" w:line="360" w:lineRule="auto"/>
        <w:rPr>
          <w:rFonts w:ascii="Arial" w:hAnsi="Arial" w:cs="Arial"/>
          <w:color w:val="0B0C0C"/>
        </w:rPr>
      </w:pPr>
      <w:r w:rsidRPr="00733CDF">
        <w:rPr>
          <w:rFonts w:ascii="Arial" w:hAnsi="Arial" w:cs="Arial"/>
          <w:color w:val="0B0C0C"/>
        </w:rPr>
        <w:t>We work with a range of partners small and large around the world ranging f</w:t>
      </w:r>
      <w:r>
        <w:rPr>
          <w:rFonts w:ascii="Arial" w:hAnsi="Arial" w:cs="Arial"/>
          <w:color w:val="0B0C0C"/>
        </w:rPr>
        <w:t>ro</w:t>
      </w:r>
      <w:r w:rsidRPr="00733CDF">
        <w:rPr>
          <w:rFonts w:ascii="Arial" w:hAnsi="Arial" w:cs="Arial"/>
          <w:color w:val="0B0C0C"/>
        </w:rPr>
        <w:t xml:space="preserve">m large brands such as Microsoft and Amazon </w:t>
      </w:r>
      <w:r>
        <w:rPr>
          <w:rFonts w:ascii="Arial" w:hAnsi="Arial" w:cs="Arial"/>
          <w:color w:val="0B0C0C"/>
        </w:rPr>
        <w:t>and Russell Group Universities to small and medium sized organisations and projects.</w:t>
      </w:r>
    </w:p>
    <w:p w14:paraId="2D9E539A" w14:textId="77777777" w:rsidR="00614870" w:rsidRDefault="00614870" w:rsidP="00614870">
      <w:pPr>
        <w:pStyle w:val="Heading2"/>
        <w:numPr>
          <w:ilvl w:val="0"/>
          <w:numId w:val="0"/>
        </w:numPr>
        <w:rPr>
          <w:sz w:val="32"/>
          <w:szCs w:val="32"/>
        </w:rPr>
      </w:pPr>
      <w:r>
        <w:rPr>
          <w:sz w:val="32"/>
          <w:szCs w:val="32"/>
        </w:rPr>
        <w:br w:type="page"/>
      </w:r>
    </w:p>
    <w:p w14:paraId="628C0A05" w14:textId="7DF7FC7D" w:rsidR="00614870" w:rsidRDefault="00614870" w:rsidP="00614870">
      <w:pPr>
        <w:pStyle w:val="Heading2"/>
        <w:numPr>
          <w:ilvl w:val="0"/>
          <w:numId w:val="0"/>
        </w:numPr>
        <w:rPr>
          <w:sz w:val="32"/>
          <w:szCs w:val="32"/>
        </w:rPr>
      </w:pPr>
      <w:bookmarkStart w:id="4" w:name="_Toc100675166"/>
      <w:r w:rsidRPr="00614870">
        <w:rPr>
          <w:sz w:val="32"/>
          <w:szCs w:val="32"/>
        </w:rPr>
        <w:lastRenderedPageBreak/>
        <w:t>Introduction</w:t>
      </w:r>
      <w:bookmarkEnd w:id="4"/>
    </w:p>
    <w:p w14:paraId="4B8F98B4" w14:textId="1E19AEE6"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The Met Office is fully committed to the vision, </w:t>
      </w:r>
      <w:r w:rsidR="005C3D38" w:rsidRPr="00733CDF">
        <w:rPr>
          <w:rFonts w:ascii="Arial" w:hAnsi="Arial" w:cs="Arial"/>
        </w:rPr>
        <w:t>values,</w:t>
      </w:r>
      <w:r w:rsidRPr="00733CDF">
        <w:rPr>
          <w:rFonts w:ascii="Arial" w:hAnsi="Arial" w:cs="Arial"/>
        </w:rPr>
        <w:t xml:space="preserve"> and ethos of the Equality Act 2010 and to fulfilling the three elements of the general equality duty as defined in the Act: </w:t>
      </w:r>
    </w:p>
    <w:p w14:paraId="5EE211D2"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p>
    <w:p w14:paraId="21D29CBA" w14:textId="26B7AC4C"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1. Elimination of unlawful discrimination, </w:t>
      </w:r>
      <w:r w:rsidR="005C3D38" w:rsidRPr="00733CDF">
        <w:rPr>
          <w:rFonts w:ascii="Arial" w:hAnsi="Arial" w:cs="Arial"/>
        </w:rPr>
        <w:t>harassment,</w:t>
      </w:r>
      <w:r w:rsidRPr="00733CDF">
        <w:rPr>
          <w:rFonts w:ascii="Arial" w:hAnsi="Arial" w:cs="Arial"/>
        </w:rPr>
        <w:t xml:space="preserve"> and victimisation </w:t>
      </w:r>
    </w:p>
    <w:p w14:paraId="27D35394"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2. Advancing equality of opportunity between people who share a relevant protected characteristic and those who do not </w:t>
      </w:r>
    </w:p>
    <w:p w14:paraId="713A1D98"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3. Fostering good relations between people who share a protected characteristic and those who do not. </w:t>
      </w:r>
    </w:p>
    <w:p w14:paraId="5D8E3F56"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p>
    <w:p w14:paraId="3520AE78"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The protected characteristics are: </w:t>
      </w:r>
    </w:p>
    <w:p w14:paraId="41D1FE78"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Age </w:t>
      </w:r>
    </w:p>
    <w:p w14:paraId="301C295F"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Disability </w:t>
      </w:r>
    </w:p>
    <w:p w14:paraId="436BEAF1"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Gender reassignment </w:t>
      </w:r>
    </w:p>
    <w:p w14:paraId="1E20F9B1" w14:textId="75BD1AD1"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Pregnancy, </w:t>
      </w:r>
      <w:r w:rsidR="005C3D38" w:rsidRPr="00733CDF">
        <w:rPr>
          <w:rFonts w:ascii="Arial" w:hAnsi="Arial" w:cs="Arial"/>
        </w:rPr>
        <w:t>maternity,</w:t>
      </w:r>
      <w:r w:rsidRPr="00733CDF">
        <w:rPr>
          <w:rFonts w:ascii="Arial" w:hAnsi="Arial" w:cs="Arial"/>
        </w:rPr>
        <w:t xml:space="preserve"> and breastfeeding </w:t>
      </w:r>
    </w:p>
    <w:p w14:paraId="7217C27B"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Race </w:t>
      </w:r>
    </w:p>
    <w:p w14:paraId="148CD7F5"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Religion and belief </w:t>
      </w:r>
    </w:p>
    <w:p w14:paraId="7A457B70"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Sex </w:t>
      </w:r>
    </w:p>
    <w:p w14:paraId="569D62AF"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Sexual orientation </w:t>
      </w:r>
    </w:p>
    <w:p w14:paraId="6EDFBC19" w14:textId="77777777" w:rsidR="00614870" w:rsidRPr="00733CDF" w:rsidRDefault="00614870" w:rsidP="00614870">
      <w:pPr>
        <w:pStyle w:val="paragraph"/>
        <w:numPr>
          <w:ilvl w:val="0"/>
          <w:numId w:val="3"/>
        </w:numPr>
        <w:spacing w:before="0" w:beforeAutospacing="0" w:after="0" w:afterAutospacing="0" w:line="360" w:lineRule="auto"/>
        <w:textAlignment w:val="baseline"/>
        <w:rPr>
          <w:rFonts w:ascii="Arial" w:hAnsi="Arial" w:cs="Arial"/>
        </w:rPr>
      </w:pPr>
      <w:r w:rsidRPr="00733CDF">
        <w:rPr>
          <w:rFonts w:ascii="Arial" w:hAnsi="Arial" w:cs="Arial"/>
        </w:rPr>
        <w:t xml:space="preserve">Marriage/civil partnership, but only in respect of the requirement to have due regards to the need to eliminate discrimination </w:t>
      </w:r>
    </w:p>
    <w:p w14:paraId="183FF3D6" w14:textId="77777777" w:rsidR="00614870" w:rsidRPr="00733CDF" w:rsidRDefault="00614870" w:rsidP="00614870">
      <w:pPr>
        <w:pStyle w:val="paragraph"/>
        <w:spacing w:before="0" w:beforeAutospacing="0" w:after="0" w:afterAutospacing="0" w:line="360" w:lineRule="auto"/>
        <w:ind w:left="720"/>
        <w:textAlignment w:val="baseline"/>
        <w:rPr>
          <w:rFonts w:ascii="Arial" w:hAnsi="Arial" w:cs="Arial"/>
        </w:rPr>
      </w:pPr>
    </w:p>
    <w:p w14:paraId="687A09D1" w14:textId="77777777" w:rsidR="00614870" w:rsidRPr="00CF2977" w:rsidRDefault="00614870" w:rsidP="00614870">
      <w:pPr>
        <w:pStyle w:val="paragraph"/>
        <w:spacing w:before="0" w:beforeAutospacing="0" w:after="0" w:afterAutospacing="0" w:line="360" w:lineRule="auto"/>
        <w:textAlignment w:val="baseline"/>
        <w:rPr>
          <w:rFonts w:ascii="Arial" w:hAnsi="Arial" w:cs="Arial"/>
          <w:color w:val="FF0000"/>
        </w:rPr>
      </w:pPr>
      <w:r w:rsidRPr="5CA248BE">
        <w:rPr>
          <w:rFonts w:ascii="Arial" w:hAnsi="Arial" w:cs="Arial"/>
        </w:rPr>
        <w:t>The Met Office’s approach goes beyond the simple compliance with legal obligations and is routed in making the lives better for the staff and communities we serve.</w:t>
      </w:r>
    </w:p>
    <w:p w14:paraId="2CD79628"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p>
    <w:p w14:paraId="65A84057"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This report</w:t>
      </w:r>
      <w:r w:rsidRPr="5F72EBAF">
        <w:rPr>
          <w:rFonts w:ascii="Arial" w:hAnsi="Arial" w:cs="Arial"/>
        </w:rPr>
        <w:t xml:space="preserve"> provides detail of</w:t>
      </w:r>
      <w:r>
        <w:rPr>
          <w:rFonts w:ascii="Arial" w:hAnsi="Arial" w:cs="Arial"/>
        </w:rPr>
        <w:t xml:space="preserve"> our:</w:t>
      </w:r>
    </w:p>
    <w:p w14:paraId="02B93236" w14:textId="77777777" w:rsidR="00614870" w:rsidRPr="00733CDF" w:rsidRDefault="00614870" w:rsidP="00614870">
      <w:pPr>
        <w:pStyle w:val="paragraph"/>
        <w:numPr>
          <w:ilvl w:val="0"/>
          <w:numId w:val="2"/>
        </w:numPr>
        <w:spacing w:before="0" w:beforeAutospacing="0" w:after="0" w:afterAutospacing="0" w:line="360" w:lineRule="auto"/>
        <w:textAlignment w:val="baseline"/>
        <w:rPr>
          <w:rFonts w:ascii="Arial" w:hAnsi="Arial" w:cs="Arial"/>
        </w:rPr>
      </w:pPr>
      <w:r w:rsidRPr="00733CDF">
        <w:rPr>
          <w:rFonts w:ascii="Arial" w:hAnsi="Arial" w:cs="Arial"/>
        </w:rPr>
        <w:t>key achievements and mainstreaming progress since January 2021</w:t>
      </w:r>
    </w:p>
    <w:p w14:paraId="7C14F889" w14:textId="424E7943" w:rsidR="00614870" w:rsidRDefault="00614870" w:rsidP="00614870">
      <w:pPr>
        <w:pStyle w:val="ListParagraph"/>
        <w:numPr>
          <w:ilvl w:val="0"/>
          <w:numId w:val="2"/>
        </w:numPr>
      </w:pPr>
      <w:r w:rsidRPr="00733CDF">
        <w:t>progress in relation to our Equality O</w:t>
      </w:r>
      <w:r>
        <w:t>bjectives</w:t>
      </w:r>
      <w:r w:rsidRPr="00733CDF">
        <w:t xml:space="preserve"> 2021/2022 and work with our staff and those whom we serve.</w:t>
      </w:r>
    </w:p>
    <w:p w14:paraId="578EEA1D" w14:textId="54CF8348" w:rsidR="00614870" w:rsidRDefault="00614870" w:rsidP="00614870">
      <w:pPr>
        <w:pStyle w:val="ListParagraph"/>
      </w:pPr>
      <w:r>
        <w:br w:type="page"/>
      </w:r>
    </w:p>
    <w:p w14:paraId="4296D400" w14:textId="1724F241" w:rsidR="00614870" w:rsidRDefault="00614870" w:rsidP="00614870">
      <w:pPr>
        <w:pStyle w:val="Heading2"/>
        <w:numPr>
          <w:ilvl w:val="0"/>
          <w:numId w:val="0"/>
        </w:numPr>
        <w:rPr>
          <w:sz w:val="32"/>
          <w:szCs w:val="32"/>
        </w:rPr>
      </w:pPr>
      <w:bookmarkStart w:id="5" w:name="_Toc100675167"/>
      <w:r>
        <w:rPr>
          <w:sz w:val="32"/>
          <w:szCs w:val="32"/>
        </w:rPr>
        <w:lastRenderedPageBreak/>
        <w:t>Legal context that applies to the Met Office</w:t>
      </w:r>
      <w:bookmarkEnd w:id="5"/>
    </w:p>
    <w:p w14:paraId="46AF3E47" w14:textId="4AD68CD6"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00733CDF">
        <w:rPr>
          <w:rFonts w:ascii="Arial" w:hAnsi="Arial" w:cs="Arial"/>
        </w:rPr>
        <w:t xml:space="preserve">The Equality Act 2010 applies to all staff working in England, </w:t>
      </w:r>
      <w:r w:rsidR="005C3D38" w:rsidRPr="00733CDF">
        <w:rPr>
          <w:rFonts w:ascii="Arial" w:hAnsi="Arial" w:cs="Arial"/>
        </w:rPr>
        <w:t>Wales,</w:t>
      </w:r>
      <w:r w:rsidRPr="00733CDF">
        <w:rPr>
          <w:rFonts w:ascii="Arial" w:hAnsi="Arial" w:cs="Arial"/>
        </w:rPr>
        <w:t xml:space="preserve"> and Scotland. </w:t>
      </w:r>
      <w:r>
        <w:rPr>
          <w:rFonts w:ascii="Arial" w:hAnsi="Arial" w:cs="Arial"/>
        </w:rPr>
        <w:t>Our s</w:t>
      </w:r>
      <w:r w:rsidRPr="00733CDF">
        <w:rPr>
          <w:rFonts w:ascii="Arial" w:hAnsi="Arial" w:cs="Arial"/>
        </w:rPr>
        <w:t>taff in Northern Ireland are covered by separate legislation</w:t>
      </w:r>
      <w:r>
        <w:rPr>
          <w:rFonts w:ascii="Arial" w:hAnsi="Arial" w:cs="Arial"/>
        </w:rPr>
        <w:t>, which is similar, but equality law in Northern Ireland is not consolidated into one single act.</w:t>
      </w:r>
    </w:p>
    <w:p w14:paraId="4BF51085"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13879948"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There is an expectation from the EHRC that </w:t>
      </w:r>
      <w:r w:rsidRPr="7C265C6C">
        <w:rPr>
          <w:rFonts w:ascii="Arial" w:hAnsi="Arial" w:cs="Arial"/>
        </w:rPr>
        <w:t xml:space="preserve">where possible </w:t>
      </w:r>
      <w:r w:rsidRPr="00733CDF">
        <w:rPr>
          <w:rFonts w:ascii="Arial" w:hAnsi="Arial" w:cs="Arial"/>
        </w:rPr>
        <w:t xml:space="preserve">UK staff who are posted overseas will </w:t>
      </w:r>
      <w:r w:rsidRPr="7C265C6C">
        <w:rPr>
          <w:rFonts w:ascii="Arial" w:hAnsi="Arial" w:cs="Arial"/>
        </w:rPr>
        <w:t xml:space="preserve">be treated </w:t>
      </w:r>
      <w:r w:rsidRPr="00733CDF">
        <w:rPr>
          <w:rFonts w:ascii="Arial" w:hAnsi="Arial" w:cs="Arial"/>
        </w:rPr>
        <w:t>in line with the spirit of the Equality Act 2010; noting that this may not always be possible due to local legislation and customs. This does not mean that staff will be posted to conditions that will place their protected characteristics at risk</w:t>
      </w:r>
      <w:r w:rsidRPr="7C265C6C">
        <w:rPr>
          <w:rFonts w:ascii="Arial" w:hAnsi="Arial" w:cs="Arial"/>
        </w:rPr>
        <w:t>.</w:t>
      </w:r>
    </w:p>
    <w:p w14:paraId="54102643"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p>
    <w:p w14:paraId="0A98C0A5"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Mainstreaming Equality, Diversity and Inclusion is a specific requirement for public bodies in relation to implementing the Equality Duty. In simple terms, it means integrating equality into the day to day working of the organisation, considering equality as part of everything we do. </w:t>
      </w:r>
    </w:p>
    <w:p w14:paraId="2123276D"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p>
    <w:p w14:paraId="5CAC3DE3"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Mainstreaming the Equality Duty has a number of benefits including: </w:t>
      </w:r>
    </w:p>
    <w:p w14:paraId="56CF1DA2" w14:textId="7A860F23" w:rsidR="00614870" w:rsidRPr="00733CDF" w:rsidRDefault="00614870" w:rsidP="00614870">
      <w:pPr>
        <w:pStyle w:val="paragraph"/>
        <w:numPr>
          <w:ilvl w:val="0"/>
          <w:numId w:val="4"/>
        </w:numPr>
        <w:spacing w:before="0" w:beforeAutospacing="0" w:after="0" w:afterAutospacing="0" w:line="360" w:lineRule="auto"/>
        <w:textAlignment w:val="baseline"/>
        <w:rPr>
          <w:rFonts w:ascii="Arial" w:hAnsi="Arial" w:cs="Arial"/>
        </w:rPr>
      </w:pPr>
      <w:r w:rsidRPr="00733CDF">
        <w:rPr>
          <w:rFonts w:ascii="Arial" w:hAnsi="Arial" w:cs="Arial"/>
        </w:rPr>
        <w:t xml:space="preserve">Equality becomes part of the structures, </w:t>
      </w:r>
      <w:r w:rsidR="005C3D38" w:rsidRPr="00733CDF">
        <w:rPr>
          <w:rFonts w:ascii="Arial" w:hAnsi="Arial" w:cs="Arial"/>
        </w:rPr>
        <w:t>behaviours,</w:t>
      </w:r>
      <w:r w:rsidRPr="00733CDF">
        <w:rPr>
          <w:rFonts w:ascii="Arial" w:hAnsi="Arial" w:cs="Arial"/>
        </w:rPr>
        <w:t xml:space="preserve"> and culture of the organisation </w:t>
      </w:r>
    </w:p>
    <w:p w14:paraId="62B0A678" w14:textId="33A3E8BE" w:rsidR="00614870" w:rsidRPr="00733CDF" w:rsidRDefault="00614870" w:rsidP="00614870">
      <w:pPr>
        <w:pStyle w:val="paragraph"/>
        <w:numPr>
          <w:ilvl w:val="0"/>
          <w:numId w:val="4"/>
        </w:numPr>
        <w:spacing w:before="0" w:beforeAutospacing="0" w:after="0" w:afterAutospacing="0" w:line="360" w:lineRule="auto"/>
        <w:textAlignment w:val="baseline"/>
        <w:rPr>
          <w:rFonts w:ascii="Arial" w:hAnsi="Arial" w:cs="Arial"/>
        </w:rPr>
      </w:pPr>
      <w:r w:rsidRPr="00733CDF">
        <w:rPr>
          <w:rFonts w:ascii="Arial" w:hAnsi="Arial" w:cs="Arial"/>
        </w:rPr>
        <w:t>The Met</w:t>
      </w:r>
      <w:r>
        <w:rPr>
          <w:rFonts w:ascii="Arial" w:hAnsi="Arial" w:cs="Arial"/>
        </w:rPr>
        <w:t xml:space="preserve"> </w:t>
      </w:r>
      <w:r w:rsidRPr="00733CDF">
        <w:rPr>
          <w:rFonts w:ascii="Arial" w:hAnsi="Arial" w:cs="Arial"/>
        </w:rPr>
        <w:t xml:space="preserve">Office knows, and can demonstrate, how in carrying out its </w:t>
      </w:r>
      <w:r w:rsidR="005C3D38" w:rsidRPr="00733CDF">
        <w:rPr>
          <w:rFonts w:ascii="Arial" w:hAnsi="Arial" w:cs="Arial"/>
        </w:rPr>
        <w:t>functions</w:t>
      </w:r>
      <w:r w:rsidR="005C3D38">
        <w:rPr>
          <w:rFonts w:ascii="Arial" w:hAnsi="Arial" w:cs="Arial"/>
        </w:rPr>
        <w:t>,</w:t>
      </w:r>
      <w:r w:rsidR="005C3D38" w:rsidRPr="00733CDF">
        <w:rPr>
          <w:rFonts w:ascii="Arial" w:hAnsi="Arial" w:cs="Arial"/>
        </w:rPr>
        <w:t xml:space="preserve"> it</w:t>
      </w:r>
      <w:r w:rsidRPr="00733CDF">
        <w:rPr>
          <w:rFonts w:ascii="Arial" w:hAnsi="Arial" w:cs="Arial"/>
        </w:rPr>
        <w:t xml:space="preserve"> is promoting equality </w:t>
      </w:r>
    </w:p>
    <w:p w14:paraId="2DEF2289" w14:textId="77777777" w:rsidR="00614870" w:rsidRPr="00733CDF" w:rsidRDefault="00614870" w:rsidP="00614870">
      <w:pPr>
        <w:pStyle w:val="paragraph"/>
        <w:numPr>
          <w:ilvl w:val="0"/>
          <w:numId w:val="4"/>
        </w:numPr>
        <w:spacing w:before="0" w:beforeAutospacing="0" w:after="0" w:afterAutospacing="0" w:line="360" w:lineRule="auto"/>
        <w:textAlignment w:val="baseline"/>
        <w:rPr>
          <w:rFonts w:ascii="Arial" w:hAnsi="Arial" w:cs="Arial"/>
        </w:rPr>
      </w:pPr>
      <w:r w:rsidRPr="00733CDF">
        <w:rPr>
          <w:rFonts w:ascii="Arial" w:hAnsi="Arial" w:cs="Arial"/>
        </w:rPr>
        <w:t xml:space="preserve">Mainstreaming equality contributes to continuous improvement and improved performance </w:t>
      </w:r>
    </w:p>
    <w:p w14:paraId="4A0CAC8C" w14:textId="77777777" w:rsidR="00614870" w:rsidRPr="00733CDF" w:rsidRDefault="00614870" w:rsidP="00614870">
      <w:pPr>
        <w:pStyle w:val="paragraph"/>
        <w:spacing w:before="0" w:beforeAutospacing="0" w:after="0" w:afterAutospacing="0" w:line="360" w:lineRule="auto"/>
        <w:ind w:left="720"/>
        <w:textAlignment w:val="baseline"/>
        <w:rPr>
          <w:rFonts w:ascii="Arial" w:hAnsi="Arial" w:cs="Arial"/>
        </w:rPr>
      </w:pPr>
    </w:p>
    <w:p w14:paraId="63445B56"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00733CDF">
        <w:rPr>
          <w:rStyle w:val="eop"/>
          <w:rFonts w:ascii="Arial" w:hAnsi="Arial" w:cs="Arial"/>
        </w:rPr>
        <w:t>In line with specific duty requirements and best practice, the Met Office will provide:</w:t>
      </w:r>
    </w:p>
    <w:p w14:paraId="5070E256" w14:textId="77777777" w:rsidR="00614870" w:rsidRPr="00733CDF" w:rsidRDefault="00614870" w:rsidP="00614870">
      <w:pPr>
        <w:pStyle w:val="paragraph"/>
        <w:numPr>
          <w:ilvl w:val="0"/>
          <w:numId w:val="5"/>
        </w:numPr>
        <w:spacing w:before="0" w:beforeAutospacing="0" w:after="0" w:afterAutospacing="0" w:line="360" w:lineRule="auto"/>
        <w:textAlignment w:val="baseline"/>
        <w:rPr>
          <w:rStyle w:val="eop"/>
          <w:rFonts w:ascii="Arial" w:hAnsi="Arial" w:cs="Arial"/>
        </w:rPr>
      </w:pPr>
      <w:r w:rsidRPr="00733CDF">
        <w:rPr>
          <w:rStyle w:val="eop"/>
          <w:rFonts w:ascii="Arial" w:hAnsi="Arial" w:cs="Arial"/>
        </w:rPr>
        <w:t>An annual report on our progress to make the general Equality Duty integral to what we do</w:t>
      </w:r>
    </w:p>
    <w:p w14:paraId="15A7CCE5" w14:textId="77777777" w:rsidR="00614870" w:rsidRPr="00733CDF" w:rsidRDefault="00614870" w:rsidP="00614870">
      <w:pPr>
        <w:pStyle w:val="paragraph"/>
        <w:numPr>
          <w:ilvl w:val="0"/>
          <w:numId w:val="5"/>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A </w:t>
      </w:r>
      <w:r w:rsidRPr="00733CDF">
        <w:rPr>
          <w:rStyle w:val="eop"/>
          <w:rFonts w:ascii="Arial" w:hAnsi="Arial" w:cs="Arial"/>
        </w:rPr>
        <w:t>range of employment monitoring information</w:t>
      </w:r>
      <w:r>
        <w:rPr>
          <w:rStyle w:val="eop"/>
          <w:rFonts w:ascii="Arial" w:hAnsi="Arial" w:cs="Arial"/>
        </w:rPr>
        <w:t xml:space="preserve"> consistent with the Civil Service employment returns</w:t>
      </w:r>
    </w:p>
    <w:p w14:paraId="616C23E3" w14:textId="77777777" w:rsidR="00614870" w:rsidRPr="00733CDF" w:rsidRDefault="00614870" w:rsidP="00614870">
      <w:pPr>
        <w:pStyle w:val="paragraph"/>
        <w:numPr>
          <w:ilvl w:val="0"/>
          <w:numId w:val="5"/>
        </w:numPr>
        <w:spacing w:before="0" w:beforeAutospacing="0" w:after="0" w:afterAutospacing="0" w:line="360" w:lineRule="auto"/>
        <w:textAlignment w:val="baseline"/>
        <w:rPr>
          <w:rStyle w:val="eop"/>
          <w:rFonts w:ascii="Arial" w:hAnsi="Arial" w:cs="Arial"/>
        </w:rPr>
      </w:pPr>
      <w:r w:rsidRPr="00733CDF">
        <w:rPr>
          <w:rStyle w:val="eop"/>
          <w:rFonts w:ascii="Arial" w:hAnsi="Arial" w:cs="Arial"/>
        </w:rPr>
        <w:t xml:space="preserve">Details of the progress made in gathering and using employment monitoring information to perform the general Equality Duty. </w:t>
      </w:r>
    </w:p>
    <w:p w14:paraId="7F6E5491" w14:textId="3AA3F42C" w:rsidR="00614870" w:rsidRDefault="00614870" w:rsidP="00614870">
      <w:r>
        <w:br w:type="page"/>
      </w:r>
    </w:p>
    <w:p w14:paraId="613FB03C" w14:textId="0E9F6805" w:rsidR="00614870" w:rsidRPr="00614870" w:rsidRDefault="00614870" w:rsidP="00614870">
      <w:pPr>
        <w:keepNext/>
        <w:keepLines/>
        <w:spacing w:before="720" w:after="240"/>
        <w:outlineLvl w:val="1"/>
        <w:rPr>
          <w:rFonts w:asciiTheme="majorHAnsi" w:eastAsiaTheme="majorEastAsia" w:hAnsiTheme="majorHAnsi" w:cstheme="majorHAnsi"/>
          <w:b/>
          <w:sz w:val="32"/>
          <w:szCs w:val="32"/>
        </w:rPr>
      </w:pPr>
      <w:r>
        <w:rPr>
          <w:rFonts w:asciiTheme="majorHAnsi" w:eastAsiaTheme="majorEastAsia" w:hAnsiTheme="majorHAnsi" w:cstheme="majorHAnsi"/>
          <w:b/>
          <w:sz w:val="32"/>
          <w:szCs w:val="32"/>
        </w:rPr>
        <w:lastRenderedPageBreak/>
        <w:t>Why equality, diversity, and inclusion matters</w:t>
      </w:r>
    </w:p>
    <w:p w14:paraId="4CB83D17" w14:textId="3ECEC612"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00733CDF">
        <w:rPr>
          <w:rStyle w:val="eop"/>
          <w:rFonts w:ascii="Arial" w:hAnsi="Arial" w:cs="Arial"/>
        </w:rPr>
        <w:t xml:space="preserve">Equality, </w:t>
      </w:r>
      <w:r w:rsidR="005C3D38">
        <w:rPr>
          <w:rStyle w:val="eop"/>
          <w:rFonts w:ascii="Arial" w:hAnsi="Arial" w:cs="Arial"/>
        </w:rPr>
        <w:t>d</w:t>
      </w:r>
      <w:r w:rsidR="005C3D38" w:rsidRPr="00733CDF">
        <w:rPr>
          <w:rStyle w:val="eop"/>
          <w:rFonts w:ascii="Arial" w:hAnsi="Arial" w:cs="Arial"/>
        </w:rPr>
        <w:t>iversity,</w:t>
      </w:r>
      <w:r w:rsidRPr="00733CDF">
        <w:rPr>
          <w:rStyle w:val="eop"/>
          <w:rFonts w:ascii="Arial" w:hAnsi="Arial" w:cs="Arial"/>
        </w:rPr>
        <w:t xml:space="preserve"> and </w:t>
      </w:r>
      <w:r>
        <w:rPr>
          <w:rStyle w:val="eop"/>
          <w:rFonts w:ascii="Arial" w:hAnsi="Arial" w:cs="Arial"/>
        </w:rPr>
        <w:t>i</w:t>
      </w:r>
      <w:r w:rsidRPr="00733CDF">
        <w:rPr>
          <w:rStyle w:val="eop"/>
          <w:rFonts w:ascii="Arial" w:hAnsi="Arial" w:cs="Arial"/>
        </w:rPr>
        <w:t xml:space="preserve">nclusion as we note in our Strategy is not about legal compliance.  It is about ensuring we remain an inclusive organisation with a diversity of staff and thought. </w:t>
      </w:r>
      <w:r>
        <w:rPr>
          <w:rStyle w:val="eop"/>
          <w:rFonts w:ascii="Arial" w:hAnsi="Arial" w:cs="Arial"/>
        </w:rPr>
        <w:t xml:space="preserve">We believe that when people feel accepted, </w:t>
      </w:r>
      <w:r w:rsidR="005C3D38">
        <w:rPr>
          <w:rStyle w:val="eop"/>
          <w:rFonts w:ascii="Arial" w:hAnsi="Arial" w:cs="Arial"/>
        </w:rPr>
        <w:t>included,</w:t>
      </w:r>
      <w:r>
        <w:rPr>
          <w:rStyle w:val="eop"/>
          <w:rFonts w:ascii="Arial" w:hAnsi="Arial" w:cs="Arial"/>
        </w:rPr>
        <w:t xml:space="preserve"> and valued, they are more engaged, work more collaboratively with others and deliver better outcomes. </w:t>
      </w:r>
    </w:p>
    <w:p w14:paraId="530C7412"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1FCDB2C7"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00733CDF">
        <w:rPr>
          <w:rStyle w:val="eop"/>
          <w:rFonts w:ascii="Arial" w:hAnsi="Arial" w:cs="Arial"/>
        </w:rPr>
        <w:t xml:space="preserve">We have traditionally attracted around 10% non-UK nationals to work for us in our </w:t>
      </w:r>
      <w:r>
        <w:rPr>
          <w:rStyle w:val="eop"/>
          <w:rFonts w:ascii="Arial" w:hAnsi="Arial" w:cs="Arial"/>
        </w:rPr>
        <w:t>s</w:t>
      </w:r>
      <w:r w:rsidRPr="00733CDF">
        <w:rPr>
          <w:rStyle w:val="eop"/>
          <w:rFonts w:ascii="Arial" w:hAnsi="Arial" w:cs="Arial"/>
        </w:rPr>
        <w:t xml:space="preserve">cience </w:t>
      </w:r>
      <w:r>
        <w:rPr>
          <w:rStyle w:val="eop"/>
          <w:rFonts w:ascii="Arial" w:hAnsi="Arial" w:cs="Arial"/>
        </w:rPr>
        <w:t>p</w:t>
      </w:r>
      <w:r w:rsidRPr="00733CDF">
        <w:rPr>
          <w:rStyle w:val="eop"/>
          <w:rFonts w:ascii="Arial" w:hAnsi="Arial" w:cs="Arial"/>
        </w:rPr>
        <w:t>rofession and the ability to attract the best ideas from across the world has contributed to our award-winning success.</w:t>
      </w:r>
    </w:p>
    <w:p w14:paraId="315046C6"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6FB7E288"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r w:rsidRPr="00733CDF">
        <w:rPr>
          <w:rStyle w:val="eop"/>
          <w:rFonts w:ascii="Arial" w:hAnsi="Arial" w:cs="Arial"/>
        </w:rPr>
        <w:t>The diversity of thought has enabled us to be creative and develop</w:t>
      </w:r>
      <w:r>
        <w:rPr>
          <w:rStyle w:val="eop"/>
          <w:rFonts w:ascii="Arial" w:hAnsi="Arial" w:cs="Arial"/>
        </w:rPr>
        <w:t xml:space="preserve"> bespoke </w:t>
      </w:r>
      <w:r w:rsidRPr="00733CDF">
        <w:rPr>
          <w:rStyle w:val="eop"/>
          <w:rFonts w:ascii="Arial" w:hAnsi="Arial" w:cs="Arial"/>
        </w:rPr>
        <w:t xml:space="preserve">solutions </w:t>
      </w:r>
      <w:r>
        <w:rPr>
          <w:rStyle w:val="eop"/>
          <w:rFonts w:ascii="Arial" w:hAnsi="Arial" w:cs="Arial"/>
        </w:rPr>
        <w:t>to complex real-world problems we face across the world.  This has ranged from the use of novel</w:t>
      </w:r>
      <w:r w:rsidRPr="00733CDF">
        <w:rPr>
          <w:rStyle w:val="eop"/>
          <w:rFonts w:ascii="Arial" w:hAnsi="Arial" w:cs="Arial"/>
        </w:rPr>
        <w:t xml:space="preserve"> </w:t>
      </w:r>
      <w:r w:rsidRPr="7C265C6C">
        <w:rPr>
          <w:rStyle w:val="eop"/>
          <w:rFonts w:ascii="Arial" w:hAnsi="Arial" w:cs="Arial"/>
        </w:rPr>
        <w:t>observations</w:t>
      </w:r>
      <w:r w:rsidRPr="00733CDF">
        <w:rPr>
          <w:rStyle w:val="eop"/>
          <w:rFonts w:ascii="Arial" w:hAnsi="Arial" w:cs="Arial"/>
        </w:rPr>
        <w:t xml:space="preserve"> </w:t>
      </w:r>
      <w:r>
        <w:rPr>
          <w:rStyle w:val="eop"/>
          <w:rFonts w:ascii="Arial" w:hAnsi="Arial" w:cs="Arial"/>
        </w:rPr>
        <w:t xml:space="preserve">from aircraft </w:t>
      </w:r>
      <w:r w:rsidRPr="00733CDF">
        <w:rPr>
          <w:rStyle w:val="eop"/>
          <w:rFonts w:ascii="Arial" w:hAnsi="Arial" w:cs="Arial"/>
        </w:rPr>
        <w:t xml:space="preserve">to </w:t>
      </w:r>
      <w:r>
        <w:rPr>
          <w:rStyle w:val="eop"/>
          <w:rFonts w:ascii="Arial" w:hAnsi="Arial" w:cs="Arial"/>
        </w:rPr>
        <w:t xml:space="preserve">utilising Machine Learning to make our </w:t>
      </w:r>
      <w:r w:rsidRPr="7C265C6C">
        <w:rPr>
          <w:rStyle w:val="eop"/>
          <w:rFonts w:ascii="Arial" w:hAnsi="Arial" w:cs="Arial"/>
        </w:rPr>
        <w:t>weather forecasts more accurate</w:t>
      </w:r>
      <w:r w:rsidRPr="00733CDF">
        <w:rPr>
          <w:rStyle w:val="eop"/>
          <w:rFonts w:ascii="Arial" w:hAnsi="Arial" w:cs="Arial"/>
        </w:rPr>
        <w:t>.</w:t>
      </w:r>
    </w:p>
    <w:p w14:paraId="7C7A7BFB" w14:textId="77777777" w:rsidR="00614870" w:rsidRPr="00733CDF" w:rsidRDefault="00614870" w:rsidP="00614870">
      <w:pPr>
        <w:pStyle w:val="paragraph"/>
        <w:spacing w:before="0" w:beforeAutospacing="0" w:after="0" w:afterAutospacing="0" w:line="360" w:lineRule="auto"/>
        <w:textAlignment w:val="baseline"/>
        <w:rPr>
          <w:rStyle w:val="eop"/>
          <w:rFonts w:ascii="Arial" w:hAnsi="Arial" w:cs="Arial"/>
        </w:rPr>
      </w:pPr>
    </w:p>
    <w:p w14:paraId="01F340B4" w14:textId="77777777" w:rsidR="00614870" w:rsidRDefault="00614870" w:rsidP="00614870">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R</w:t>
      </w:r>
      <w:r w:rsidRPr="00733CDF">
        <w:rPr>
          <w:rStyle w:val="eop"/>
          <w:rFonts w:ascii="Arial" w:hAnsi="Arial" w:cs="Arial"/>
        </w:rPr>
        <w:t>esearch by various organisations has revealed</w:t>
      </w:r>
      <w:r>
        <w:rPr>
          <w:rStyle w:val="eop"/>
          <w:rFonts w:ascii="Arial" w:hAnsi="Arial" w:cs="Arial"/>
        </w:rPr>
        <w:t xml:space="preserve"> that:</w:t>
      </w:r>
    </w:p>
    <w:p w14:paraId="6C05D7E2" w14:textId="77777777" w:rsidR="00614870" w:rsidRDefault="00614870" w:rsidP="00614870">
      <w:pPr>
        <w:pStyle w:val="paragraph"/>
        <w:numPr>
          <w:ilvl w:val="0"/>
          <w:numId w:val="6"/>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Employing and engaging with people who have a range of different backgrounds and experiences increases creativity and leads to better problem-solving and decision making. </w:t>
      </w:r>
    </w:p>
    <w:p w14:paraId="3737F689" w14:textId="77777777" w:rsidR="00614870" w:rsidRDefault="00614870" w:rsidP="00614870">
      <w:pPr>
        <w:pStyle w:val="paragraph"/>
        <w:numPr>
          <w:ilvl w:val="0"/>
          <w:numId w:val="6"/>
        </w:numPr>
        <w:spacing w:before="0" w:beforeAutospacing="0" w:after="0" w:afterAutospacing="0" w:line="360" w:lineRule="auto"/>
        <w:textAlignment w:val="baseline"/>
        <w:rPr>
          <w:rStyle w:val="eop"/>
          <w:rFonts w:ascii="Arial" w:hAnsi="Arial" w:cs="Arial"/>
        </w:rPr>
      </w:pPr>
      <w:r>
        <w:rPr>
          <w:rStyle w:val="eop"/>
          <w:rFonts w:ascii="Arial" w:hAnsi="Arial" w:cs="Arial"/>
        </w:rPr>
        <w:t>Diverse teams bring increased customer insight</w:t>
      </w:r>
    </w:p>
    <w:p w14:paraId="78F9B2DE" w14:textId="77777777" w:rsidR="00614870" w:rsidRDefault="00614870" w:rsidP="00614870">
      <w:pPr>
        <w:pStyle w:val="paragraph"/>
        <w:numPr>
          <w:ilvl w:val="0"/>
          <w:numId w:val="6"/>
        </w:numPr>
        <w:spacing w:before="0" w:beforeAutospacing="0" w:after="0" w:afterAutospacing="0" w:line="360" w:lineRule="auto"/>
        <w:textAlignment w:val="baseline"/>
        <w:rPr>
          <w:rStyle w:val="eop"/>
          <w:rFonts w:ascii="Arial" w:hAnsi="Arial" w:cs="Arial"/>
        </w:rPr>
      </w:pPr>
      <w:r>
        <w:rPr>
          <w:rStyle w:val="eop"/>
          <w:rFonts w:ascii="Arial" w:hAnsi="Arial" w:cs="Arial"/>
        </w:rPr>
        <w:t>C</w:t>
      </w:r>
      <w:r w:rsidRPr="00733CDF">
        <w:rPr>
          <w:rStyle w:val="eop"/>
          <w:rFonts w:ascii="Arial" w:hAnsi="Arial" w:cs="Arial"/>
        </w:rPr>
        <w:t xml:space="preserve">ompanies with diverse management teams have higher </w:t>
      </w:r>
      <w:r>
        <w:rPr>
          <w:rStyle w:val="eop"/>
          <w:rFonts w:ascii="Arial" w:hAnsi="Arial" w:cs="Arial"/>
        </w:rPr>
        <w:t>revenue</w:t>
      </w:r>
    </w:p>
    <w:p w14:paraId="1E4FEB55" w14:textId="77777777" w:rsidR="00614870" w:rsidRDefault="00614870" w:rsidP="00614870">
      <w:pPr>
        <w:pStyle w:val="paragraph"/>
        <w:numPr>
          <w:ilvl w:val="0"/>
          <w:numId w:val="6"/>
        </w:numPr>
        <w:spacing w:before="0" w:beforeAutospacing="0" w:after="0" w:afterAutospacing="0" w:line="360" w:lineRule="auto"/>
        <w:textAlignment w:val="baseline"/>
        <w:rPr>
          <w:rStyle w:val="eop"/>
          <w:rFonts w:ascii="Arial" w:hAnsi="Arial" w:cs="Arial"/>
        </w:rPr>
      </w:pPr>
      <w:r>
        <w:rPr>
          <w:rStyle w:val="eop"/>
          <w:rFonts w:ascii="Arial" w:hAnsi="Arial" w:cs="Arial"/>
        </w:rPr>
        <w:t>G</w:t>
      </w:r>
      <w:r w:rsidRPr="00733CDF">
        <w:rPr>
          <w:rStyle w:val="eop"/>
          <w:rFonts w:ascii="Arial" w:hAnsi="Arial" w:cs="Arial"/>
        </w:rPr>
        <w:t xml:space="preserve">ender diverse companies outperform their peers and can support better processing of data.  </w:t>
      </w:r>
    </w:p>
    <w:p w14:paraId="7B03D8F1" w14:textId="77777777" w:rsidR="00614870" w:rsidRDefault="00614870" w:rsidP="00614870">
      <w:pPr>
        <w:pStyle w:val="paragraph"/>
        <w:numPr>
          <w:ilvl w:val="0"/>
          <w:numId w:val="6"/>
        </w:numPr>
        <w:spacing w:before="0" w:beforeAutospacing="0" w:after="0" w:afterAutospacing="0" w:line="360" w:lineRule="auto"/>
        <w:textAlignment w:val="baseline"/>
        <w:rPr>
          <w:rStyle w:val="eop"/>
          <w:rFonts w:ascii="Arial" w:hAnsi="Arial" w:cs="Arial"/>
        </w:rPr>
      </w:pPr>
      <w:r w:rsidRPr="00733CDF">
        <w:rPr>
          <w:rStyle w:val="eop"/>
          <w:rFonts w:ascii="Arial" w:hAnsi="Arial" w:cs="Arial"/>
        </w:rPr>
        <w:t>Inclusive teams also outperform their peers in team</w:t>
      </w:r>
      <w:r>
        <w:rPr>
          <w:rStyle w:val="eop"/>
          <w:rFonts w:ascii="Arial" w:hAnsi="Arial" w:cs="Arial"/>
        </w:rPr>
        <w:t>-</w:t>
      </w:r>
      <w:r w:rsidRPr="00733CDF">
        <w:rPr>
          <w:rStyle w:val="eop"/>
          <w:rFonts w:ascii="Arial" w:hAnsi="Arial" w:cs="Arial"/>
        </w:rPr>
        <w:t xml:space="preserve">based assessments and have improved performance. </w:t>
      </w:r>
    </w:p>
    <w:p w14:paraId="5DA6972D" w14:textId="77777777" w:rsidR="00614870" w:rsidRPr="00733CDF" w:rsidRDefault="00614870" w:rsidP="00614870">
      <w:pPr>
        <w:pStyle w:val="paragraph"/>
        <w:spacing w:before="0" w:beforeAutospacing="0" w:after="0" w:afterAutospacing="0" w:line="360" w:lineRule="auto"/>
        <w:textAlignment w:val="baseline"/>
        <w:rPr>
          <w:rFonts w:ascii="Arial" w:hAnsi="Arial" w:cs="Arial"/>
        </w:rPr>
      </w:pPr>
    </w:p>
    <w:p w14:paraId="5B027C7A" w14:textId="1DE67465" w:rsidR="00614870" w:rsidRPr="00733CDF" w:rsidRDefault="00614870" w:rsidP="00614870">
      <w:pPr>
        <w:pStyle w:val="paragraph"/>
        <w:spacing w:before="0" w:beforeAutospacing="0" w:after="0" w:afterAutospacing="0" w:line="360" w:lineRule="auto"/>
        <w:textAlignment w:val="baseline"/>
        <w:rPr>
          <w:rFonts w:ascii="Arial" w:hAnsi="Arial" w:cs="Arial"/>
        </w:rPr>
      </w:pPr>
      <w:r w:rsidRPr="00733CDF">
        <w:rPr>
          <w:rFonts w:ascii="Arial" w:hAnsi="Arial" w:cs="Arial"/>
        </w:rPr>
        <w:t xml:space="preserve">The Met Offices aspires to be an industry leader in our behaviours and attitudes to equality, </w:t>
      </w:r>
      <w:r w:rsidR="005C3D38" w:rsidRPr="00733CDF">
        <w:rPr>
          <w:rFonts w:ascii="Arial" w:hAnsi="Arial" w:cs="Arial"/>
        </w:rPr>
        <w:t>diversity,</w:t>
      </w:r>
      <w:r w:rsidRPr="00733CDF">
        <w:rPr>
          <w:rFonts w:ascii="Arial" w:hAnsi="Arial" w:cs="Arial"/>
        </w:rPr>
        <w:t xml:space="preserve"> and inclusion.</w:t>
      </w:r>
    </w:p>
    <w:p w14:paraId="3EDB044A" w14:textId="0B777EA2" w:rsidR="00614870" w:rsidRDefault="00614870" w:rsidP="00614870">
      <w:r>
        <w:br w:type="page"/>
      </w:r>
    </w:p>
    <w:p w14:paraId="7F8A567F" w14:textId="7145537E" w:rsidR="00614870" w:rsidRDefault="00614870" w:rsidP="00614870">
      <w:pPr>
        <w:pStyle w:val="Heading2"/>
        <w:numPr>
          <w:ilvl w:val="0"/>
          <w:numId w:val="0"/>
        </w:numPr>
        <w:rPr>
          <w:sz w:val="32"/>
          <w:szCs w:val="32"/>
        </w:rPr>
      </w:pPr>
      <w:bookmarkStart w:id="6" w:name="_Toc100675168"/>
      <w:r>
        <w:rPr>
          <w:sz w:val="32"/>
          <w:szCs w:val="32"/>
        </w:rPr>
        <w:lastRenderedPageBreak/>
        <w:t>Our Equality, Diversity &amp; Inclusion Strategy</w:t>
      </w:r>
      <w:bookmarkEnd w:id="6"/>
    </w:p>
    <w:p w14:paraId="3F75068E" w14:textId="1FD56868" w:rsidR="008617F5" w:rsidRDefault="008617F5" w:rsidP="008617F5">
      <w:pPr>
        <w:spacing w:after="0" w:line="360" w:lineRule="auto"/>
        <w:rPr>
          <w:sz w:val="24"/>
          <w:szCs w:val="24"/>
        </w:rPr>
      </w:pPr>
      <w:r w:rsidRPr="77ABAC26">
        <w:rPr>
          <w:sz w:val="24"/>
          <w:szCs w:val="24"/>
        </w:rPr>
        <w:t xml:space="preserve">In January 2021, we launched our first Equality, </w:t>
      </w:r>
      <w:r w:rsidR="005C3D38" w:rsidRPr="77ABAC26">
        <w:rPr>
          <w:sz w:val="24"/>
          <w:szCs w:val="24"/>
        </w:rPr>
        <w:t>Diversity,</w:t>
      </w:r>
      <w:r w:rsidRPr="77ABAC26">
        <w:rPr>
          <w:sz w:val="24"/>
          <w:szCs w:val="24"/>
        </w:rPr>
        <w:t xml:space="preserve"> and Inclusion (ED&amp;I) Strategy, </w:t>
      </w:r>
      <w:r w:rsidRPr="7C265C6C">
        <w:rPr>
          <w:sz w:val="24"/>
          <w:szCs w:val="24"/>
        </w:rPr>
        <w:t>committing</w:t>
      </w:r>
      <w:r>
        <w:rPr>
          <w:sz w:val="24"/>
          <w:szCs w:val="24"/>
        </w:rPr>
        <w:t xml:space="preserve"> </w:t>
      </w:r>
      <w:r w:rsidRPr="77ABAC26">
        <w:rPr>
          <w:sz w:val="24"/>
          <w:szCs w:val="24"/>
        </w:rPr>
        <w:t xml:space="preserve">resources to ensure change </w:t>
      </w:r>
      <w:r w:rsidRPr="7C265C6C">
        <w:rPr>
          <w:sz w:val="24"/>
          <w:szCs w:val="24"/>
        </w:rPr>
        <w:t>would</w:t>
      </w:r>
      <w:r w:rsidRPr="77ABAC26">
        <w:rPr>
          <w:sz w:val="24"/>
          <w:szCs w:val="24"/>
        </w:rPr>
        <w:t xml:space="preserve"> happen. </w:t>
      </w:r>
    </w:p>
    <w:p w14:paraId="078947A3" w14:textId="77777777" w:rsidR="008617F5" w:rsidRDefault="008617F5" w:rsidP="008617F5">
      <w:pPr>
        <w:spacing w:after="0" w:line="360" w:lineRule="auto"/>
        <w:rPr>
          <w:sz w:val="24"/>
          <w:szCs w:val="24"/>
        </w:rPr>
      </w:pPr>
    </w:p>
    <w:p w14:paraId="388DE7B8" w14:textId="77777777" w:rsidR="008617F5" w:rsidRPr="00B00805" w:rsidRDefault="008617F5" w:rsidP="008617F5">
      <w:pPr>
        <w:spacing w:after="0" w:line="360" w:lineRule="auto"/>
        <w:rPr>
          <w:sz w:val="24"/>
          <w:szCs w:val="24"/>
        </w:rPr>
      </w:pPr>
      <w:r w:rsidRPr="77ABAC26">
        <w:rPr>
          <w:sz w:val="24"/>
          <w:szCs w:val="24"/>
        </w:rPr>
        <w:t xml:space="preserve">ED&amp;I </w:t>
      </w:r>
      <w:r w:rsidRPr="006577AA">
        <w:rPr>
          <w:sz w:val="24"/>
          <w:szCs w:val="24"/>
        </w:rPr>
        <w:t xml:space="preserve">is </w:t>
      </w:r>
      <w:r w:rsidRPr="006577AA">
        <w:rPr>
          <w:rStyle w:val="normaltextrun"/>
          <w:color w:val="000000"/>
          <w:sz w:val="24"/>
          <w:szCs w:val="24"/>
          <w:bdr w:val="none" w:sz="0" w:space="0" w:color="auto" w:frame="1"/>
          <w:lang w:val="en-US"/>
        </w:rPr>
        <w:t xml:space="preserve">beginning to be embedded into many of our </w:t>
      </w:r>
      <w:r w:rsidRPr="77ABAC26">
        <w:rPr>
          <w:sz w:val="24"/>
          <w:szCs w:val="24"/>
        </w:rPr>
        <w:t xml:space="preserve">business-as-usual processes </w:t>
      </w:r>
      <w:r w:rsidRPr="7C265C6C">
        <w:rPr>
          <w:sz w:val="24"/>
          <w:szCs w:val="24"/>
        </w:rPr>
        <w:t>but</w:t>
      </w:r>
      <w:r w:rsidRPr="77ABAC26">
        <w:rPr>
          <w:sz w:val="24"/>
          <w:szCs w:val="24"/>
        </w:rPr>
        <w:t xml:space="preserve"> there </w:t>
      </w:r>
      <w:r w:rsidRPr="7C265C6C">
        <w:rPr>
          <w:sz w:val="24"/>
          <w:szCs w:val="24"/>
        </w:rPr>
        <w:t>will always be</w:t>
      </w:r>
      <w:r w:rsidRPr="77ABAC26">
        <w:rPr>
          <w:sz w:val="24"/>
          <w:szCs w:val="24"/>
        </w:rPr>
        <w:t xml:space="preserve"> more </w:t>
      </w:r>
      <w:r w:rsidRPr="7C265C6C">
        <w:rPr>
          <w:sz w:val="24"/>
          <w:szCs w:val="24"/>
        </w:rPr>
        <w:t>we can</w:t>
      </w:r>
      <w:r w:rsidRPr="77ABAC26">
        <w:rPr>
          <w:sz w:val="24"/>
          <w:szCs w:val="24"/>
        </w:rPr>
        <w:t xml:space="preserve"> do. In January 2022, we refreshed our </w:t>
      </w:r>
      <w:hyperlink r:id="rId13">
        <w:r w:rsidRPr="77ABAC26">
          <w:rPr>
            <w:rStyle w:val="Hyperlink"/>
            <w:sz w:val="24"/>
            <w:szCs w:val="24"/>
          </w:rPr>
          <w:t>Equality, Diversity and Inclusion (ED&amp;I) Strategy</w:t>
        </w:r>
      </w:hyperlink>
      <w:r w:rsidRPr="77ABAC26">
        <w:rPr>
          <w:sz w:val="24"/>
          <w:szCs w:val="24"/>
        </w:rPr>
        <w:t xml:space="preserve"> </w:t>
      </w:r>
      <w:r w:rsidRPr="00B00805">
        <w:rPr>
          <w:sz w:val="24"/>
          <w:szCs w:val="24"/>
        </w:rPr>
        <w:t xml:space="preserve"> to reflect this and a change to one of our equality objectives. </w:t>
      </w:r>
    </w:p>
    <w:p w14:paraId="0241BD09" w14:textId="77777777" w:rsidR="00614870" w:rsidRPr="00614870" w:rsidRDefault="00614870" w:rsidP="00614870"/>
    <w:p w14:paraId="7DBF5BA3" w14:textId="3949F5FD" w:rsidR="008617F5" w:rsidRPr="008617F5" w:rsidRDefault="008617F5" w:rsidP="008617F5">
      <w:pPr>
        <w:keepNext/>
        <w:keepLines/>
        <w:spacing w:before="720" w:after="240"/>
        <w:outlineLvl w:val="1"/>
        <w:rPr>
          <w:rFonts w:asciiTheme="majorHAnsi" w:eastAsiaTheme="majorEastAsia" w:hAnsiTheme="majorHAnsi" w:cstheme="majorHAnsi"/>
          <w:b/>
          <w:sz w:val="32"/>
          <w:szCs w:val="32"/>
        </w:rPr>
      </w:pPr>
      <w:r w:rsidRPr="008617F5">
        <w:rPr>
          <w:rFonts w:asciiTheme="majorHAnsi" w:eastAsiaTheme="majorEastAsia" w:hAnsiTheme="majorHAnsi" w:cstheme="majorHAnsi"/>
          <w:b/>
          <w:sz w:val="32"/>
          <w:szCs w:val="32"/>
        </w:rPr>
        <w:t xml:space="preserve">Our </w:t>
      </w:r>
      <w:r>
        <w:rPr>
          <w:rFonts w:asciiTheme="majorHAnsi" w:eastAsiaTheme="majorEastAsia" w:hAnsiTheme="majorHAnsi" w:cstheme="majorHAnsi"/>
          <w:b/>
          <w:sz w:val="32"/>
          <w:szCs w:val="32"/>
        </w:rPr>
        <w:t>ED&amp;I governance structure</w:t>
      </w:r>
    </w:p>
    <w:p w14:paraId="006967EC" w14:textId="77777777" w:rsidR="008617F5" w:rsidRDefault="008617F5" w:rsidP="008617F5">
      <w:pPr>
        <w:pStyle w:val="paragraph"/>
        <w:spacing w:before="0" w:beforeAutospacing="0" w:after="0" w:afterAutospacing="0" w:line="360" w:lineRule="auto"/>
        <w:textAlignment w:val="baseline"/>
        <w:rPr>
          <w:rFonts w:ascii="Arial" w:hAnsi="Arial" w:cs="Arial"/>
        </w:rPr>
      </w:pPr>
      <w:r w:rsidRPr="00DB01D0">
        <w:rPr>
          <w:rFonts w:ascii="Arial" w:hAnsi="Arial" w:cs="Arial"/>
        </w:rPr>
        <w:t>During 2021, we established our governance structures</w:t>
      </w:r>
      <w:r>
        <w:rPr>
          <w:rFonts w:ascii="Arial" w:hAnsi="Arial" w:cs="Arial"/>
        </w:rPr>
        <w:t xml:space="preserve"> to support the delivery of our ED&amp;I strategy and action plan.  </w:t>
      </w:r>
    </w:p>
    <w:p w14:paraId="66C47863" w14:textId="77777777" w:rsidR="008617F5" w:rsidRPr="00733CDF" w:rsidRDefault="008617F5" w:rsidP="008617F5">
      <w:pPr>
        <w:pStyle w:val="paragraph"/>
        <w:numPr>
          <w:ilvl w:val="0"/>
          <w:numId w:val="7"/>
        </w:numPr>
        <w:spacing w:before="0" w:beforeAutospacing="0" w:after="0" w:afterAutospacing="0" w:line="360" w:lineRule="auto"/>
        <w:textAlignment w:val="baseline"/>
        <w:rPr>
          <w:rFonts w:ascii="Arial" w:hAnsi="Arial" w:cs="Arial"/>
        </w:rPr>
      </w:pPr>
      <w:r w:rsidRPr="00733CDF">
        <w:rPr>
          <w:rFonts w:ascii="Arial" w:hAnsi="Arial" w:cs="Arial"/>
          <w:b/>
          <w:bCs/>
        </w:rPr>
        <w:t xml:space="preserve">The </w:t>
      </w:r>
      <w:r>
        <w:rPr>
          <w:rFonts w:ascii="Arial" w:hAnsi="Arial" w:cs="Arial"/>
          <w:b/>
          <w:bCs/>
        </w:rPr>
        <w:t xml:space="preserve">Met Office </w:t>
      </w:r>
      <w:r w:rsidRPr="00733CDF">
        <w:rPr>
          <w:rFonts w:ascii="Arial" w:hAnsi="Arial" w:cs="Arial"/>
          <w:b/>
          <w:bCs/>
        </w:rPr>
        <w:t>Board</w:t>
      </w:r>
      <w:r w:rsidRPr="00733CDF">
        <w:rPr>
          <w:rFonts w:ascii="Arial" w:hAnsi="Arial" w:cs="Arial"/>
        </w:rPr>
        <w:t xml:space="preserve"> have oversight that ED&amp;I activity is aligned to their strategic intent and meets their expectations. </w:t>
      </w:r>
    </w:p>
    <w:p w14:paraId="1A4B5BE4" w14:textId="77777777" w:rsidR="008617F5" w:rsidRPr="00733CDF" w:rsidRDefault="008617F5" w:rsidP="008617F5">
      <w:pPr>
        <w:pStyle w:val="paragraph"/>
        <w:numPr>
          <w:ilvl w:val="0"/>
          <w:numId w:val="7"/>
        </w:numPr>
        <w:spacing w:before="0" w:beforeAutospacing="0" w:after="0" w:afterAutospacing="0" w:line="360" w:lineRule="auto"/>
        <w:textAlignment w:val="baseline"/>
        <w:rPr>
          <w:rFonts w:ascii="Arial" w:hAnsi="Arial" w:cs="Arial"/>
        </w:rPr>
      </w:pPr>
      <w:r w:rsidRPr="00733CDF">
        <w:rPr>
          <w:rFonts w:ascii="Arial" w:hAnsi="Arial" w:cs="Arial"/>
        </w:rPr>
        <w:t xml:space="preserve">The </w:t>
      </w:r>
      <w:r w:rsidRPr="00733CDF">
        <w:rPr>
          <w:rFonts w:ascii="Arial" w:hAnsi="Arial" w:cs="Arial"/>
          <w:b/>
          <w:bCs/>
        </w:rPr>
        <w:t>People Committee</w:t>
      </w:r>
      <w:r w:rsidRPr="00733CDF">
        <w:rPr>
          <w:rFonts w:ascii="Arial" w:hAnsi="Arial" w:cs="Arial"/>
        </w:rPr>
        <w:t xml:space="preserve"> review</w:t>
      </w:r>
      <w:r>
        <w:rPr>
          <w:rFonts w:ascii="Arial" w:hAnsi="Arial" w:cs="Arial"/>
        </w:rPr>
        <w:t xml:space="preserve"> and sign off</w:t>
      </w:r>
      <w:r w:rsidRPr="00733CDF">
        <w:rPr>
          <w:rFonts w:ascii="Arial" w:hAnsi="Arial" w:cs="Arial"/>
        </w:rPr>
        <w:t xml:space="preserve"> proposed updates to the ED&amp;I Strategy, ED&amp;I </w:t>
      </w:r>
      <w:r>
        <w:rPr>
          <w:rFonts w:ascii="Arial" w:hAnsi="Arial" w:cs="Arial"/>
        </w:rPr>
        <w:t>a</w:t>
      </w:r>
      <w:r w:rsidRPr="00733CDF">
        <w:rPr>
          <w:rFonts w:ascii="Arial" w:hAnsi="Arial" w:cs="Arial"/>
        </w:rPr>
        <w:t xml:space="preserve">ction </w:t>
      </w:r>
      <w:r>
        <w:rPr>
          <w:rFonts w:ascii="Arial" w:hAnsi="Arial" w:cs="Arial"/>
        </w:rPr>
        <w:t>p</w:t>
      </w:r>
      <w:r w:rsidRPr="00733CDF">
        <w:rPr>
          <w:rFonts w:ascii="Arial" w:hAnsi="Arial" w:cs="Arial"/>
        </w:rPr>
        <w:t xml:space="preserve">lan and policies. </w:t>
      </w:r>
    </w:p>
    <w:p w14:paraId="5810E73C" w14:textId="4B0E4836" w:rsidR="008617F5" w:rsidRDefault="008617F5" w:rsidP="008617F5">
      <w:pPr>
        <w:pStyle w:val="paragraph"/>
        <w:numPr>
          <w:ilvl w:val="0"/>
          <w:numId w:val="7"/>
        </w:numPr>
        <w:spacing w:before="0" w:beforeAutospacing="0" w:after="0" w:afterAutospacing="0" w:line="360" w:lineRule="auto"/>
        <w:textAlignment w:val="baseline"/>
        <w:rPr>
          <w:rFonts w:ascii="Arial" w:hAnsi="Arial" w:cs="Arial"/>
        </w:rPr>
      </w:pPr>
      <w:r w:rsidRPr="00733CDF">
        <w:rPr>
          <w:rFonts w:ascii="Arial" w:hAnsi="Arial" w:cs="Arial"/>
        </w:rPr>
        <w:t xml:space="preserve">The </w:t>
      </w:r>
      <w:r w:rsidRPr="00733CDF">
        <w:rPr>
          <w:rFonts w:ascii="Arial" w:hAnsi="Arial" w:cs="Arial"/>
          <w:b/>
          <w:bCs/>
        </w:rPr>
        <w:t>ED&amp;I Committee</w:t>
      </w:r>
      <w:r>
        <w:rPr>
          <w:rFonts w:ascii="Arial" w:hAnsi="Arial" w:cs="Arial"/>
          <w:b/>
          <w:bCs/>
        </w:rPr>
        <w:t xml:space="preserve"> </w:t>
      </w:r>
      <w:r>
        <w:rPr>
          <w:rFonts w:ascii="Arial" w:hAnsi="Arial" w:cs="Arial"/>
        </w:rPr>
        <w:t>meets monthly and has representation from all our directorates</w:t>
      </w:r>
      <w:r w:rsidRPr="7C265C6C">
        <w:rPr>
          <w:rFonts w:ascii="Arial" w:hAnsi="Arial" w:cs="Arial"/>
        </w:rPr>
        <w:t>. It</w:t>
      </w:r>
      <w:r>
        <w:rPr>
          <w:rFonts w:ascii="Arial" w:hAnsi="Arial" w:cs="Arial"/>
        </w:rPr>
        <w:t xml:space="preserve"> provides oversight on the delivery of the ED&amp;I action </w:t>
      </w:r>
      <w:r w:rsidR="005C3D38">
        <w:rPr>
          <w:rFonts w:ascii="Arial" w:hAnsi="Arial" w:cs="Arial"/>
        </w:rPr>
        <w:t>plan;</w:t>
      </w:r>
      <w:r>
        <w:rPr>
          <w:rFonts w:ascii="Arial" w:hAnsi="Arial" w:cs="Arial"/>
        </w:rPr>
        <w:t xml:space="preserve"> it is also a forum for information exchange on ED&amp;I across the organisation and reports to People Committee.</w:t>
      </w:r>
    </w:p>
    <w:p w14:paraId="1B83C57C" w14:textId="77777777" w:rsidR="008617F5" w:rsidRDefault="008617F5" w:rsidP="008617F5">
      <w:pPr>
        <w:pStyle w:val="paragraph"/>
        <w:numPr>
          <w:ilvl w:val="0"/>
          <w:numId w:val="7"/>
        </w:numPr>
        <w:spacing w:before="0" w:beforeAutospacing="0" w:after="0" w:afterAutospacing="0" w:line="360" w:lineRule="auto"/>
        <w:textAlignment w:val="baseline"/>
        <w:rPr>
          <w:rFonts w:ascii="Arial" w:hAnsi="Arial" w:cs="Arial"/>
        </w:rPr>
      </w:pPr>
      <w:r w:rsidRPr="00733CDF">
        <w:rPr>
          <w:rFonts w:ascii="Arial" w:hAnsi="Arial" w:cs="Arial"/>
        </w:rPr>
        <w:t xml:space="preserve">The </w:t>
      </w:r>
      <w:r w:rsidRPr="00733CDF">
        <w:rPr>
          <w:rFonts w:ascii="Arial" w:hAnsi="Arial" w:cs="Arial"/>
          <w:b/>
          <w:bCs/>
        </w:rPr>
        <w:t>ED&amp;I Working Group</w:t>
      </w:r>
      <w:r w:rsidRPr="00733CDF">
        <w:rPr>
          <w:rFonts w:ascii="Arial" w:hAnsi="Arial" w:cs="Arial"/>
        </w:rPr>
        <w:t xml:space="preserve"> supports and facilitates the delivery of multi-year </w:t>
      </w:r>
      <w:r>
        <w:rPr>
          <w:rFonts w:ascii="Arial" w:hAnsi="Arial" w:cs="Arial"/>
        </w:rPr>
        <w:t xml:space="preserve">ED&amp;I </w:t>
      </w:r>
      <w:r w:rsidRPr="00733CDF">
        <w:rPr>
          <w:rFonts w:ascii="Arial" w:hAnsi="Arial" w:cs="Arial"/>
        </w:rPr>
        <w:t>action-plans</w:t>
      </w:r>
      <w:r>
        <w:rPr>
          <w:rFonts w:ascii="Arial" w:hAnsi="Arial" w:cs="Arial"/>
        </w:rPr>
        <w:t>.</w:t>
      </w:r>
      <w:r w:rsidRPr="00733CDF">
        <w:rPr>
          <w:rFonts w:ascii="Arial" w:hAnsi="Arial" w:cs="Arial"/>
        </w:rPr>
        <w:t xml:space="preserve"> </w:t>
      </w:r>
    </w:p>
    <w:p w14:paraId="293BF3F9" w14:textId="77777777" w:rsidR="008617F5" w:rsidRPr="00733CDF" w:rsidRDefault="008617F5" w:rsidP="008617F5">
      <w:pPr>
        <w:pStyle w:val="paragraph"/>
        <w:numPr>
          <w:ilvl w:val="0"/>
          <w:numId w:val="7"/>
        </w:numPr>
        <w:spacing w:before="0" w:beforeAutospacing="0" w:after="0" w:afterAutospacing="0" w:line="360" w:lineRule="auto"/>
        <w:textAlignment w:val="baseline"/>
        <w:rPr>
          <w:rFonts w:ascii="Arial" w:hAnsi="Arial" w:cs="Arial"/>
        </w:rPr>
      </w:pPr>
      <w:r w:rsidRPr="00733CDF">
        <w:rPr>
          <w:rFonts w:ascii="Arial" w:hAnsi="Arial" w:cs="Arial"/>
        </w:rPr>
        <w:t xml:space="preserve">The </w:t>
      </w:r>
      <w:r w:rsidRPr="00733CDF">
        <w:rPr>
          <w:rFonts w:ascii="Arial" w:hAnsi="Arial" w:cs="Arial"/>
          <w:b/>
          <w:bCs/>
        </w:rPr>
        <w:t>Diversity Council</w:t>
      </w:r>
      <w:r w:rsidRPr="00733CDF">
        <w:rPr>
          <w:rFonts w:ascii="Arial" w:hAnsi="Arial" w:cs="Arial"/>
        </w:rPr>
        <w:t xml:space="preserve"> is attended by staff-led networks and </w:t>
      </w:r>
      <w:r>
        <w:rPr>
          <w:rFonts w:ascii="Arial" w:hAnsi="Arial" w:cs="Arial"/>
        </w:rPr>
        <w:t xml:space="preserve">sponsored </w:t>
      </w:r>
      <w:r w:rsidRPr="00733CDF">
        <w:rPr>
          <w:rFonts w:ascii="Arial" w:hAnsi="Arial" w:cs="Arial"/>
        </w:rPr>
        <w:t>groups meeting to collaborate and influence best practice across the Met Office.</w:t>
      </w:r>
    </w:p>
    <w:p w14:paraId="7C0B6DB2" w14:textId="77777777" w:rsidR="008617F5" w:rsidRPr="00733CDF" w:rsidRDefault="008617F5" w:rsidP="008617F5">
      <w:pPr>
        <w:pStyle w:val="paragraph"/>
        <w:numPr>
          <w:ilvl w:val="0"/>
          <w:numId w:val="7"/>
        </w:numPr>
        <w:spacing w:before="0" w:beforeAutospacing="0" w:after="0" w:afterAutospacing="0" w:line="360" w:lineRule="auto"/>
        <w:textAlignment w:val="baseline"/>
        <w:rPr>
          <w:rFonts w:ascii="Arial" w:hAnsi="Arial" w:cs="Arial"/>
        </w:rPr>
      </w:pPr>
      <w:r w:rsidRPr="00733CDF">
        <w:rPr>
          <w:rFonts w:ascii="Arial" w:hAnsi="Arial" w:cs="Arial"/>
        </w:rPr>
        <w:t xml:space="preserve">Our experienced </w:t>
      </w:r>
      <w:r w:rsidRPr="00733CDF">
        <w:rPr>
          <w:rFonts w:ascii="Arial" w:hAnsi="Arial" w:cs="Arial"/>
          <w:b/>
          <w:bCs/>
        </w:rPr>
        <w:t>ED&amp;I team</w:t>
      </w:r>
      <w:r w:rsidRPr="00733CDF">
        <w:rPr>
          <w:rFonts w:ascii="Arial" w:hAnsi="Arial" w:cs="Arial"/>
        </w:rPr>
        <w:t xml:space="preserve"> support the delivery of the ED&amp;I Strategy and the smooth running and operating of the Diversity Council, ED&amp;I Working Group and ED&amp;I Committee. </w:t>
      </w:r>
    </w:p>
    <w:p w14:paraId="2C4A9788" w14:textId="75223AEA" w:rsidR="008617F5" w:rsidRDefault="008617F5" w:rsidP="008617F5">
      <w:pPr>
        <w:pStyle w:val="Heading2"/>
        <w:numPr>
          <w:ilvl w:val="0"/>
          <w:numId w:val="0"/>
        </w:numPr>
        <w:rPr>
          <w:sz w:val="32"/>
          <w:szCs w:val="32"/>
        </w:rPr>
      </w:pPr>
      <w:bookmarkStart w:id="7" w:name="_Toc100675169"/>
      <w:r>
        <w:rPr>
          <w:sz w:val="32"/>
          <w:szCs w:val="32"/>
        </w:rPr>
        <w:lastRenderedPageBreak/>
        <w:t>Key achievements from 1 April 2021 to 31 March 2022</w:t>
      </w:r>
      <w:bookmarkEnd w:id="7"/>
    </w:p>
    <w:p w14:paraId="7AEBFF57" w14:textId="77777777" w:rsidR="008617F5" w:rsidRPr="00733CDF" w:rsidRDefault="008617F5" w:rsidP="008617F5">
      <w:pPr>
        <w:pStyle w:val="paragraph"/>
        <w:spacing w:before="0" w:beforeAutospacing="0" w:after="120" w:afterAutospacing="0" w:line="360" w:lineRule="auto"/>
        <w:textAlignment w:val="baseline"/>
        <w:rPr>
          <w:rFonts w:ascii="Arial" w:hAnsi="Arial" w:cs="Arial"/>
        </w:rPr>
      </w:pPr>
      <w:r w:rsidRPr="356AFA90">
        <w:rPr>
          <w:rFonts w:ascii="Arial" w:hAnsi="Arial" w:cs="Arial"/>
        </w:rPr>
        <w:t>In the reporting period 2021-2022, the Met Office like many employers has been impacted by the international COVID-19 pandemic and national ‘lockdowns.  Despite this challenge the organisation has:</w:t>
      </w:r>
    </w:p>
    <w:p w14:paraId="4AAF9E1F" w14:textId="77777777" w:rsidR="008617F5"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356AFA90">
        <w:rPr>
          <w:rFonts w:eastAsia="Times New Roman"/>
          <w:sz w:val="24"/>
          <w:szCs w:val="24"/>
          <w:lang w:eastAsia="en-GB"/>
        </w:rPr>
        <w:t>Been awarded Investors in Diversity by the National Centre for Diversity</w:t>
      </w:r>
    </w:p>
    <w:p w14:paraId="4E51EC4B" w14:textId="77777777" w:rsidR="008617F5" w:rsidRPr="00733CDF" w:rsidRDefault="008617F5" w:rsidP="008617F5">
      <w:pPr>
        <w:pStyle w:val="ListParagraph"/>
        <w:widowControl/>
        <w:numPr>
          <w:ilvl w:val="0"/>
          <w:numId w:val="8"/>
        </w:numPr>
        <w:spacing w:line="240" w:lineRule="auto"/>
        <w:contextualSpacing w:val="0"/>
        <w:rPr>
          <w:rFonts w:eastAsia="Times New Roman"/>
          <w:sz w:val="24"/>
          <w:szCs w:val="24"/>
          <w:lang w:eastAsia="en-GB"/>
        </w:rPr>
      </w:pPr>
      <w:r>
        <w:rPr>
          <w:rFonts w:eastAsia="Times New Roman"/>
          <w:sz w:val="24"/>
          <w:szCs w:val="24"/>
          <w:lang w:eastAsia="en-GB"/>
        </w:rPr>
        <w:t>Seen our</w:t>
      </w:r>
      <w:r w:rsidRPr="00733CDF">
        <w:rPr>
          <w:rFonts w:eastAsia="Times New Roman"/>
          <w:sz w:val="24"/>
          <w:szCs w:val="24"/>
          <w:lang w:eastAsia="en-GB"/>
        </w:rPr>
        <w:t xml:space="preserve"> staff</w:t>
      </w:r>
      <w:r>
        <w:rPr>
          <w:rFonts w:eastAsia="Times New Roman"/>
          <w:sz w:val="24"/>
          <w:szCs w:val="24"/>
          <w:lang w:eastAsia="en-GB"/>
        </w:rPr>
        <w:t xml:space="preserve"> n</w:t>
      </w:r>
      <w:r w:rsidRPr="00733CDF">
        <w:rPr>
          <w:rFonts w:eastAsia="Times New Roman"/>
          <w:sz w:val="24"/>
          <w:szCs w:val="24"/>
          <w:lang w:eastAsia="en-GB"/>
        </w:rPr>
        <w:t>etworks</w:t>
      </w:r>
      <w:r>
        <w:rPr>
          <w:rFonts w:eastAsia="Times New Roman"/>
          <w:sz w:val="24"/>
          <w:szCs w:val="24"/>
          <w:lang w:eastAsia="en-GB"/>
        </w:rPr>
        <w:t xml:space="preserve"> increase and develop</w:t>
      </w:r>
    </w:p>
    <w:p w14:paraId="37E2DBB4" w14:textId="77777777" w:rsidR="008617F5" w:rsidRPr="00733CDF"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00733CDF">
        <w:rPr>
          <w:rFonts w:eastAsia="Times New Roman"/>
          <w:sz w:val="24"/>
          <w:szCs w:val="24"/>
          <w:lang w:eastAsia="en-GB"/>
        </w:rPr>
        <w:t xml:space="preserve">Delivered a range of Allies events to </w:t>
      </w:r>
      <w:r w:rsidRPr="7C265C6C">
        <w:rPr>
          <w:rFonts w:eastAsia="Times New Roman"/>
          <w:sz w:val="24"/>
          <w:szCs w:val="24"/>
          <w:lang w:eastAsia="en-GB"/>
        </w:rPr>
        <w:t>increase our staff’s</w:t>
      </w:r>
      <w:r w:rsidRPr="00733CDF">
        <w:rPr>
          <w:rFonts w:eastAsia="Times New Roman"/>
          <w:sz w:val="24"/>
          <w:szCs w:val="24"/>
          <w:lang w:eastAsia="en-GB"/>
        </w:rPr>
        <w:t xml:space="preserve"> knowledge</w:t>
      </w:r>
      <w:r>
        <w:rPr>
          <w:rFonts w:eastAsia="Times New Roman"/>
          <w:sz w:val="24"/>
          <w:szCs w:val="24"/>
          <w:lang w:eastAsia="en-GB"/>
        </w:rPr>
        <w:t xml:space="preserve"> and awareness</w:t>
      </w:r>
      <w:r w:rsidRPr="00733CDF">
        <w:rPr>
          <w:rFonts w:eastAsia="Times New Roman"/>
          <w:sz w:val="24"/>
          <w:szCs w:val="24"/>
          <w:lang w:eastAsia="en-GB"/>
        </w:rPr>
        <w:t xml:space="preserve"> of issues affecting people in minority communities </w:t>
      </w:r>
    </w:p>
    <w:p w14:paraId="151355CB" w14:textId="77777777" w:rsidR="008617F5" w:rsidRDefault="008617F5" w:rsidP="008617F5">
      <w:pPr>
        <w:pStyle w:val="ListParagraph"/>
        <w:widowControl/>
        <w:numPr>
          <w:ilvl w:val="0"/>
          <w:numId w:val="8"/>
        </w:numPr>
        <w:spacing w:line="240" w:lineRule="auto"/>
        <w:contextualSpacing w:val="0"/>
        <w:rPr>
          <w:rFonts w:eastAsia="Times New Roman"/>
          <w:sz w:val="24"/>
          <w:szCs w:val="24"/>
          <w:lang w:eastAsia="en-GB"/>
        </w:rPr>
      </w:pPr>
      <w:r>
        <w:rPr>
          <w:rFonts w:eastAsia="Times New Roman"/>
          <w:sz w:val="24"/>
          <w:szCs w:val="24"/>
          <w:lang w:eastAsia="en-GB"/>
        </w:rPr>
        <w:t>Developed and implemented an ED&amp;I action plan to support us in delivering our equality objectives</w:t>
      </w:r>
    </w:p>
    <w:p w14:paraId="21CF1893" w14:textId="77777777" w:rsidR="008617F5" w:rsidRPr="00733CDF" w:rsidRDefault="008617F5" w:rsidP="008617F5">
      <w:pPr>
        <w:pStyle w:val="ListParagraph"/>
        <w:widowControl/>
        <w:numPr>
          <w:ilvl w:val="0"/>
          <w:numId w:val="8"/>
        </w:numPr>
        <w:spacing w:line="240" w:lineRule="auto"/>
        <w:contextualSpacing w:val="0"/>
        <w:rPr>
          <w:rFonts w:asciiTheme="minorHAnsi" w:eastAsiaTheme="minorEastAsia" w:hAnsiTheme="minorHAnsi" w:cstheme="minorBidi"/>
          <w:sz w:val="24"/>
          <w:szCs w:val="24"/>
        </w:rPr>
      </w:pPr>
      <w:r w:rsidRPr="00733CDF">
        <w:rPr>
          <w:rFonts w:eastAsia="Times New Roman"/>
          <w:sz w:val="24"/>
          <w:szCs w:val="24"/>
          <w:lang w:eastAsia="en-GB"/>
        </w:rPr>
        <w:t xml:space="preserve">Increased </w:t>
      </w:r>
      <w:r>
        <w:rPr>
          <w:rFonts w:eastAsia="Times New Roman"/>
          <w:sz w:val="24"/>
          <w:szCs w:val="24"/>
          <w:lang w:eastAsia="en-GB"/>
        </w:rPr>
        <w:t xml:space="preserve">our </w:t>
      </w:r>
      <w:r w:rsidRPr="00733CDF">
        <w:rPr>
          <w:rFonts w:eastAsia="Times New Roman"/>
          <w:sz w:val="24"/>
          <w:szCs w:val="24"/>
          <w:lang w:eastAsia="en-GB"/>
        </w:rPr>
        <w:t xml:space="preserve">staff declaration </w:t>
      </w:r>
      <w:r w:rsidRPr="002B4CD3">
        <w:rPr>
          <w:rFonts w:eastAsia="Times New Roman"/>
          <w:sz w:val="24"/>
          <w:szCs w:val="24"/>
          <w:lang w:eastAsia="en-GB"/>
        </w:rPr>
        <w:t>rates to 91%</w:t>
      </w:r>
      <w:r w:rsidRPr="77595714">
        <w:rPr>
          <w:rFonts w:eastAsia="Times New Roman"/>
          <w:sz w:val="24"/>
          <w:szCs w:val="24"/>
          <w:lang w:eastAsia="en-GB"/>
        </w:rPr>
        <w:t xml:space="preserve"> from</w:t>
      </w:r>
      <w:r w:rsidRPr="00E60341">
        <w:rPr>
          <w:rFonts w:eastAsiaTheme="minorEastAsia"/>
          <w:sz w:val="24"/>
          <w:szCs w:val="24"/>
          <w:lang w:eastAsia="en-GB"/>
        </w:rPr>
        <w:t xml:space="preserve"> 69% of our staff declared in March 2021 and 43% in 2020</w:t>
      </w:r>
    </w:p>
    <w:p w14:paraId="20EE925A" w14:textId="77777777" w:rsidR="008617F5" w:rsidRPr="00733CDF"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00733CDF">
        <w:rPr>
          <w:rFonts w:eastAsia="Times New Roman"/>
          <w:sz w:val="24"/>
          <w:szCs w:val="24"/>
          <w:lang w:eastAsia="en-GB"/>
        </w:rPr>
        <w:t>Launched an Early Careers Strategy</w:t>
      </w:r>
    </w:p>
    <w:p w14:paraId="7B713D17" w14:textId="77777777" w:rsidR="008617F5" w:rsidRPr="00733CDF"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00733CDF">
        <w:rPr>
          <w:rFonts w:eastAsia="Times New Roman"/>
          <w:sz w:val="24"/>
          <w:szCs w:val="24"/>
          <w:lang w:eastAsia="en-GB"/>
        </w:rPr>
        <w:t>Launched a Wellbeing Strategy</w:t>
      </w:r>
      <w:r>
        <w:rPr>
          <w:rFonts w:eastAsia="Times New Roman"/>
          <w:sz w:val="24"/>
          <w:szCs w:val="24"/>
          <w:lang w:eastAsia="en-GB"/>
        </w:rPr>
        <w:t xml:space="preserve"> and Wellbeing Champions</w:t>
      </w:r>
    </w:p>
    <w:p w14:paraId="4241969D" w14:textId="77777777" w:rsidR="008617F5" w:rsidRPr="00733CDF"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00733CDF">
        <w:rPr>
          <w:rFonts w:eastAsia="Times New Roman"/>
          <w:sz w:val="24"/>
          <w:szCs w:val="24"/>
          <w:lang w:eastAsia="en-GB"/>
        </w:rPr>
        <w:t>Rolled out new Equality, Diversity and Inclusion training</w:t>
      </w:r>
      <w:r>
        <w:rPr>
          <w:rFonts w:eastAsia="Times New Roman"/>
          <w:sz w:val="24"/>
          <w:szCs w:val="24"/>
          <w:lang w:eastAsia="en-GB"/>
        </w:rPr>
        <w:t xml:space="preserve"> which supports changes in behaviour and approach</w:t>
      </w:r>
    </w:p>
    <w:p w14:paraId="693BD73B" w14:textId="77777777" w:rsidR="008617F5"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00733CDF">
        <w:rPr>
          <w:rFonts w:eastAsia="Times New Roman"/>
          <w:sz w:val="24"/>
          <w:szCs w:val="24"/>
          <w:lang w:eastAsia="en-GB"/>
        </w:rPr>
        <w:t xml:space="preserve">Used Equality, Diversity and Inclusion tools </w:t>
      </w:r>
      <w:r>
        <w:rPr>
          <w:rFonts w:eastAsia="Times New Roman"/>
          <w:sz w:val="24"/>
          <w:szCs w:val="24"/>
          <w:lang w:eastAsia="en-GB"/>
        </w:rPr>
        <w:t xml:space="preserve">and networks </w:t>
      </w:r>
      <w:r w:rsidRPr="00733CDF">
        <w:rPr>
          <w:rFonts w:eastAsia="Times New Roman"/>
          <w:sz w:val="24"/>
          <w:szCs w:val="24"/>
          <w:lang w:eastAsia="en-GB"/>
        </w:rPr>
        <w:t>to reshape how we returned to the office and how we are transforming the office environment</w:t>
      </w:r>
    </w:p>
    <w:p w14:paraId="37BCD63D" w14:textId="77777777" w:rsidR="008617F5" w:rsidRPr="00733CDF" w:rsidRDefault="008617F5" w:rsidP="008617F5">
      <w:pPr>
        <w:pStyle w:val="ListParagraph"/>
        <w:widowControl/>
        <w:numPr>
          <w:ilvl w:val="0"/>
          <w:numId w:val="8"/>
        </w:numPr>
        <w:spacing w:line="240" w:lineRule="auto"/>
        <w:contextualSpacing w:val="0"/>
        <w:rPr>
          <w:rFonts w:eastAsia="Times New Roman"/>
          <w:sz w:val="24"/>
          <w:szCs w:val="24"/>
          <w:lang w:eastAsia="en-GB"/>
        </w:rPr>
      </w:pPr>
      <w:r>
        <w:rPr>
          <w:rFonts w:eastAsia="Times New Roman"/>
          <w:sz w:val="24"/>
          <w:szCs w:val="24"/>
          <w:lang w:eastAsia="en-GB"/>
        </w:rPr>
        <w:t>Created staff and recruitment diversity dashboards enabling us to monitor our staff and applicant profile</w:t>
      </w:r>
      <w:r>
        <w:rPr>
          <w:rFonts w:eastAsia="Times New Roman"/>
          <w:sz w:val="24"/>
          <w:szCs w:val="24"/>
          <w:lang w:eastAsia="en-GB"/>
        </w:rPr>
        <w:tab/>
      </w:r>
    </w:p>
    <w:p w14:paraId="6273B9E6" w14:textId="77777777" w:rsidR="008617F5" w:rsidRPr="00733CDF"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00733CDF">
        <w:rPr>
          <w:rFonts w:eastAsia="Times New Roman"/>
          <w:sz w:val="24"/>
          <w:szCs w:val="24"/>
          <w:lang w:eastAsia="en-GB"/>
        </w:rPr>
        <w:t xml:space="preserve">Built a </w:t>
      </w:r>
      <w:r>
        <w:rPr>
          <w:rFonts w:eastAsia="Times New Roman"/>
          <w:sz w:val="24"/>
          <w:szCs w:val="24"/>
          <w:lang w:eastAsia="en-GB"/>
        </w:rPr>
        <w:t>P</w:t>
      </w:r>
      <w:r w:rsidRPr="00733CDF">
        <w:rPr>
          <w:rFonts w:eastAsia="Times New Roman"/>
          <w:sz w:val="24"/>
          <w:szCs w:val="24"/>
          <w:lang w:eastAsia="en-GB"/>
        </w:rPr>
        <w:t xml:space="preserve">eople </w:t>
      </w:r>
      <w:r>
        <w:rPr>
          <w:rFonts w:eastAsia="Times New Roman"/>
          <w:sz w:val="24"/>
          <w:szCs w:val="24"/>
          <w:lang w:eastAsia="en-GB"/>
        </w:rPr>
        <w:t>F</w:t>
      </w:r>
      <w:r w:rsidRPr="00733CDF">
        <w:rPr>
          <w:rFonts w:eastAsia="Times New Roman"/>
          <w:sz w:val="24"/>
          <w:szCs w:val="24"/>
          <w:lang w:eastAsia="en-GB"/>
        </w:rPr>
        <w:t xml:space="preserve">ramework </w:t>
      </w:r>
      <w:r>
        <w:rPr>
          <w:rFonts w:eastAsia="Times New Roman"/>
          <w:sz w:val="24"/>
          <w:szCs w:val="24"/>
          <w:lang w:eastAsia="en-GB"/>
        </w:rPr>
        <w:t xml:space="preserve">through which </w:t>
      </w:r>
      <w:r w:rsidRPr="00733CDF">
        <w:rPr>
          <w:rFonts w:eastAsia="Times New Roman"/>
          <w:sz w:val="24"/>
          <w:szCs w:val="24"/>
          <w:lang w:eastAsia="en-GB"/>
        </w:rPr>
        <w:t xml:space="preserve">we can encourage a greater diversity of staff and </w:t>
      </w:r>
      <w:r>
        <w:rPr>
          <w:rFonts w:eastAsia="Times New Roman"/>
          <w:sz w:val="24"/>
          <w:szCs w:val="24"/>
          <w:lang w:eastAsia="en-GB"/>
        </w:rPr>
        <w:t>ensure our</w:t>
      </w:r>
      <w:r w:rsidRPr="00733CDF">
        <w:rPr>
          <w:rFonts w:eastAsia="Times New Roman"/>
          <w:sz w:val="24"/>
          <w:szCs w:val="24"/>
          <w:lang w:eastAsia="en-GB"/>
        </w:rPr>
        <w:t xml:space="preserve"> professions</w:t>
      </w:r>
      <w:r>
        <w:rPr>
          <w:rFonts w:eastAsia="Times New Roman"/>
          <w:sz w:val="24"/>
          <w:szCs w:val="24"/>
          <w:lang w:eastAsia="en-GB"/>
        </w:rPr>
        <w:t xml:space="preserve"> are inclusive</w:t>
      </w:r>
    </w:p>
    <w:p w14:paraId="0CAFA14C" w14:textId="77777777" w:rsidR="008617F5" w:rsidRDefault="008617F5" w:rsidP="008617F5">
      <w:pPr>
        <w:pStyle w:val="ListParagraph"/>
        <w:widowControl/>
        <w:numPr>
          <w:ilvl w:val="0"/>
          <w:numId w:val="8"/>
        </w:numPr>
        <w:spacing w:line="240" w:lineRule="auto"/>
        <w:contextualSpacing w:val="0"/>
        <w:rPr>
          <w:rFonts w:eastAsia="Times New Roman"/>
          <w:sz w:val="24"/>
          <w:szCs w:val="24"/>
          <w:lang w:eastAsia="en-GB"/>
        </w:rPr>
      </w:pPr>
      <w:r w:rsidRPr="00733CDF">
        <w:rPr>
          <w:rFonts w:eastAsia="Times New Roman"/>
          <w:sz w:val="24"/>
          <w:szCs w:val="24"/>
          <w:lang w:eastAsia="en-GB"/>
        </w:rPr>
        <w:t xml:space="preserve">Examined the impact of COVID on our staff </w:t>
      </w:r>
    </w:p>
    <w:p w14:paraId="48CB93EF" w14:textId="77777777" w:rsidR="008617F5" w:rsidRDefault="008617F5" w:rsidP="008617F5">
      <w:pPr>
        <w:pStyle w:val="ListParagraph"/>
        <w:widowControl/>
        <w:numPr>
          <w:ilvl w:val="0"/>
          <w:numId w:val="8"/>
        </w:numPr>
        <w:spacing w:line="240" w:lineRule="auto"/>
        <w:contextualSpacing w:val="0"/>
        <w:rPr>
          <w:rFonts w:eastAsia="Times New Roman"/>
          <w:sz w:val="24"/>
          <w:szCs w:val="24"/>
          <w:lang w:eastAsia="en-GB"/>
        </w:rPr>
      </w:pPr>
      <w:r>
        <w:rPr>
          <w:rFonts w:eastAsia="Times New Roman"/>
          <w:sz w:val="24"/>
          <w:szCs w:val="24"/>
          <w:lang w:eastAsia="en-GB"/>
        </w:rPr>
        <w:t>Shared our ED&amp;I journey with partners</w:t>
      </w:r>
    </w:p>
    <w:p w14:paraId="44F721EC" w14:textId="77777777" w:rsidR="008617F5" w:rsidRDefault="008617F5" w:rsidP="008617F5">
      <w:pPr>
        <w:pStyle w:val="paragraph"/>
        <w:numPr>
          <w:ilvl w:val="0"/>
          <w:numId w:val="8"/>
        </w:numPr>
        <w:spacing w:before="0" w:beforeAutospacing="0" w:after="0" w:afterAutospacing="0"/>
        <w:textAlignment w:val="baseline"/>
        <w:rPr>
          <w:rFonts w:ascii="Arial" w:hAnsi="Arial" w:cs="Arial"/>
        </w:rPr>
      </w:pPr>
      <w:r>
        <w:rPr>
          <w:rFonts w:ascii="Arial" w:hAnsi="Arial" w:cs="Arial"/>
        </w:rPr>
        <w:t xml:space="preserve">There were 1356 external views of the ED&amp;I Lead’s post on LinkedIn around our new ED&amp;I Strategy. </w:t>
      </w:r>
    </w:p>
    <w:p w14:paraId="57DD3C5D" w14:textId="77777777" w:rsidR="008617F5" w:rsidRPr="00733CDF" w:rsidRDefault="008617F5" w:rsidP="008617F5">
      <w:pPr>
        <w:pStyle w:val="ListParagraph"/>
        <w:rPr>
          <w:rFonts w:eastAsia="Times New Roman"/>
          <w:sz w:val="24"/>
          <w:szCs w:val="24"/>
          <w:lang w:eastAsia="en-GB"/>
        </w:rPr>
      </w:pPr>
    </w:p>
    <w:p w14:paraId="2CF46FC6" w14:textId="4F163991" w:rsidR="008617F5" w:rsidRDefault="008617F5" w:rsidP="00614870">
      <w:pPr>
        <w:pStyle w:val="Heading2"/>
        <w:numPr>
          <w:ilvl w:val="0"/>
          <w:numId w:val="0"/>
        </w:numPr>
      </w:pPr>
      <w:r>
        <w:br w:type="page"/>
      </w:r>
    </w:p>
    <w:p w14:paraId="79E1B4BE" w14:textId="4ED5F74C" w:rsidR="008617F5" w:rsidRDefault="008617F5" w:rsidP="008617F5">
      <w:pPr>
        <w:pStyle w:val="Heading2"/>
        <w:numPr>
          <w:ilvl w:val="0"/>
          <w:numId w:val="0"/>
        </w:numPr>
        <w:rPr>
          <w:sz w:val="32"/>
          <w:szCs w:val="32"/>
        </w:rPr>
      </w:pPr>
      <w:bookmarkStart w:id="8" w:name="_Toc100675170"/>
      <w:r>
        <w:rPr>
          <w:sz w:val="32"/>
          <w:szCs w:val="32"/>
        </w:rPr>
        <w:lastRenderedPageBreak/>
        <w:t>Our Equality Objectives 2021-2024</w:t>
      </w:r>
      <w:bookmarkEnd w:id="8"/>
    </w:p>
    <w:p w14:paraId="7E1183BF" w14:textId="2DC97AF1"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 xml:space="preserve">In line with the </w:t>
      </w:r>
      <w:r w:rsidRPr="000C3B27">
        <w:rPr>
          <w:rFonts w:ascii="Arial" w:hAnsi="Arial" w:cs="Arial"/>
        </w:rPr>
        <w:t>Equality Act 2010 (Specific Duties) Regulations 2011</w:t>
      </w:r>
      <w:r>
        <w:rPr>
          <w:rFonts w:ascii="Arial" w:hAnsi="Arial" w:cs="Arial"/>
        </w:rPr>
        <w:t>, we created equality objectives. Our initial equality objectives were agreed in January 2020 following staff consultation. In 2021 as we moved ED&amp;I into a business-as-</w:t>
      </w:r>
      <w:r w:rsidR="005C3D38">
        <w:rPr>
          <w:rFonts w:ascii="Arial" w:hAnsi="Arial" w:cs="Arial"/>
        </w:rPr>
        <w:t>usual approach</w:t>
      </w:r>
      <w:r>
        <w:rPr>
          <w:rFonts w:ascii="Arial" w:hAnsi="Arial" w:cs="Arial"/>
        </w:rPr>
        <w:t xml:space="preserve">, there was an acknowledgment that Objective 1 needed to reflect that we deliver services to a wide range of customers. We therefore changed this objective in October 2021 from: ‘Engaging with and understanding the diversity of our people’ to ‘Engaging with and understanding the diversity of our people </w:t>
      </w:r>
      <w:r w:rsidRPr="00EF03AD">
        <w:rPr>
          <w:rFonts w:ascii="Arial" w:hAnsi="Arial" w:cs="Arial"/>
        </w:rPr>
        <w:t>and those we serve’.</w:t>
      </w:r>
      <w:r>
        <w:rPr>
          <w:rFonts w:ascii="Arial" w:hAnsi="Arial" w:cs="Arial"/>
        </w:rPr>
        <w:t xml:space="preserve">  </w:t>
      </w:r>
    </w:p>
    <w:p w14:paraId="00F82702"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4AFD2B80" w14:textId="77777777"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Our equality objectives are:</w:t>
      </w:r>
    </w:p>
    <w:tbl>
      <w:tblPr>
        <w:tblStyle w:val="GridTable4-Accent5"/>
        <w:tblW w:w="0" w:type="auto"/>
        <w:tblLook w:val="04A0" w:firstRow="1" w:lastRow="0" w:firstColumn="1" w:lastColumn="0" w:noHBand="0" w:noVBand="1"/>
      </w:tblPr>
      <w:tblGrid>
        <w:gridCol w:w="2591"/>
        <w:gridCol w:w="1755"/>
        <w:gridCol w:w="2428"/>
        <w:gridCol w:w="2242"/>
      </w:tblGrid>
      <w:tr w:rsidR="008617F5" w14:paraId="3D90F293" w14:textId="77777777" w:rsidTr="00356B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7ABB0B" w14:textId="77777777" w:rsidR="008617F5" w:rsidRDefault="008617F5" w:rsidP="00356B0B">
            <w:pPr>
              <w:pStyle w:val="paragraph"/>
              <w:spacing w:before="0" w:beforeAutospacing="0" w:after="0" w:afterAutospacing="0" w:line="360" w:lineRule="auto"/>
              <w:textAlignment w:val="baseline"/>
              <w:rPr>
                <w:rFonts w:ascii="Arial" w:hAnsi="Arial" w:cs="Arial"/>
              </w:rPr>
            </w:pPr>
            <w:r>
              <w:rPr>
                <w:rFonts w:ascii="Arial" w:hAnsi="Arial" w:cs="Arial"/>
              </w:rPr>
              <w:t xml:space="preserve">Objective 1 </w:t>
            </w:r>
          </w:p>
        </w:tc>
        <w:tc>
          <w:tcPr>
            <w:tcW w:w="0" w:type="auto"/>
          </w:tcPr>
          <w:p w14:paraId="18668FBB" w14:textId="77777777" w:rsidR="008617F5" w:rsidRDefault="008617F5" w:rsidP="00356B0B">
            <w:pPr>
              <w:pStyle w:val="paragraph"/>
              <w:spacing w:before="0" w:beforeAutospacing="0" w:after="0" w:afterAutospacing="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Objective 2</w:t>
            </w:r>
          </w:p>
        </w:tc>
        <w:tc>
          <w:tcPr>
            <w:tcW w:w="0" w:type="auto"/>
          </w:tcPr>
          <w:p w14:paraId="31A4C0CB" w14:textId="77777777" w:rsidR="008617F5" w:rsidRDefault="008617F5" w:rsidP="00356B0B">
            <w:pPr>
              <w:pStyle w:val="paragraph"/>
              <w:spacing w:before="0" w:beforeAutospacing="0" w:after="0" w:afterAutospacing="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Objective 3</w:t>
            </w:r>
          </w:p>
        </w:tc>
        <w:tc>
          <w:tcPr>
            <w:tcW w:w="0" w:type="auto"/>
          </w:tcPr>
          <w:p w14:paraId="1884E6A4" w14:textId="77777777" w:rsidR="008617F5" w:rsidRDefault="008617F5" w:rsidP="00356B0B">
            <w:pPr>
              <w:pStyle w:val="paragraph"/>
              <w:spacing w:before="0" w:beforeAutospacing="0" w:after="0" w:afterAutospacing="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Objective 4</w:t>
            </w:r>
          </w:p>
        </w:tc>
      </w:tr>
      <w:tr w:rsidR="008617F5" w14:paraId="39ADA0EC" w14:textId="77777777" w:rsidTr="00356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CB6D8CD" w14:textId="77777777" w:rsidR="008617F5" w:rsidRDefault="008617F5" w:rsidP="00356B0B">
            <w:pPr>
              <w:pStyle w:val="paragraph"/>
              <w:spacing w:before="0" w:beforeAutospacing="0" w:after="0" w:afterAutospacing="0" w:line="360" w:lineRule="auto"/>
              <w:textAlignment w:val="baseline"/>
              <w:rPr>
                <w:rFonts w:ascii="Arial" w:hAnsi="Arial" w:cs="Arial"/>
              </w:rPr>
            </w:pPr>
          </w:p>
          <w:p w14:paraId="0DA823CA" w14:textId="77777777" w:rsidR="008617F5" w:rsidRDefault="008617F5" w:rsidP="00356B0B">
            <w:pPr>
              <w:pStyle w:val="paragraph"/>
              <w:spacing w:before="0" w:beforeAutospacing="0" w:after="0" w:afterAutospacing="0" w:line="360" w:lineRule="auto"/>
              <w:textAlignment w:val="baseline"/>
              <w:rPr>
                <w:rFonts w:ascii="Arial" w:hAnsi="Arial" w:cs="Arial"/>
              </w:rPr>
            </w:pPr>
            <w:r w:rsidRPr="001E32BD">
              <w:rPr>
                <w:rFonts w:ascii="Arial" w:hAnsi="Arial" w:cs="Arial"/>
                <w:b w:val="0"/>
                <w:bCs w:val="0"/>
              </w:rPr>
              <w:t>Engaging with and understanding the diversity of our people and those we serve.</w:t>
            </w:r>
          </w:p>
          <w:p w14:paraId="0671C4D8" w14:textId="77777777" w:rsidR="008617F5" w:rsidRPr="001E32BD" w:rsidRDefault="008617F5" w:rsidP="00356B0B">
            <w:pPr>
              <w:pStyle w:val="paragraph"/>
              <w:spacing w:before="0" w:beforeAutospacing="0" w:after="0" w:afterAutospacing="0" w:line="360" w:lineRule="auto"/>
              <w:textAlignment w:val="baseline"/>
              <w:rPr>
                <w:rFonts w:ascii="Arial" w:hAnsi="Arial" w:cs="Arial"/>
                <w:b w:val="0"/>
                <w:bCs w:val="0"/>
              </w:rPr>
            </w:pPr>
          </w:p>
        </w:tc>
        <w:tc>
          <w:tcPr>
            <w:tcW w:w="0" w:type="auto"/>
          </w:tcPr>
          <w:p w14:paraId="55993862" w14:textId="77777777" w:rsidR="008617F5" w:rsidRDefault="008617F5" w:rsidP="00356B0B">
            <w:pPr>
              <w:pStyle w:val="paragraph"/>
              <w:spacing w:before="0" w:beforeAutospacing="0" w:after="0" w:afterAutospacing="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rPr>
            </w:pPr>
          </w:p>
          <w:p w14:paraId="7214DDFE" w14:textId="77777777" w:rsidR="008617F5" w:rsidRDefault="008617F5" w:rsidP="00356B0B">
            <w:pPr>
              <w:pStyle w:val="paragraph"/>
              <w:spacing w:before="0" w:beforeAutospacing="0" w:after="0" w:afterAutospacing="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Advancing equality of opportunity.</w:t>
            </w:r>
          </w:p>
        </w:tc>
        <w:tc>
          <w:tcPr>
            <w:tcW w:w="0" w:type="auto"/>
          </w:tcPr>
          <w:p w14:paraId="259543AC" w14:textId="77777777" w:rsidR="008617F5" w:rsidRDefault="008617F5" w:rsidP="00356B0B">
            <w:pPr>
              <w:pStyle w:val="paragraph"/>
              <w:spacing w:before="0" w:beforeAutospacing="0" w:after="0" w:afterAutospacing="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rPr>
            </w:pPr>
          </w:p>
          <w:p w14:paraId="6A51F4A0" w14:textId="77777777" w:rsidR="008617F5" w:rsidRDefault="008617F5" w:rsidP="00356B0B">
            <w:pPr>
              <w:pStyle w:val="paragraph"/>
              <w:spacing w:before="0" w:beforeAutospacing="0" w:after="0" w:afterAutospacing="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Increasing representation of under-represented groups at all levels.</w:t>
            </w:r>
          </w:p>
        </w:tc>
        <w:tc>
          <w:tcPr>
            <w:tcW w:w="0" w:type="auto"/>
          </w:tcPr>
          <w:p w14:paraId="6522817A" w14:textId="77777777" w:rsidR="008617F5" w:rsidRDefault="008617F5" w:rsidP="00356B0B">
            <w:pPr>
              <w:pStyle w:val="paragraph"/>
              <w:spacing w:before="0" w:beforeAutospacing="0" w:after="0" w:afterAutospacing="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rPr>
            </w:pPr>
          </w:p>
          <w:p w14:paraId="77CE1FFA" w14:textId="77777777" w:rsidR="008617F5" w:rsidRDefault="008617F5" w:rsidP="00356B0B">
            <w:pPr>
              <w:pStyle w:val="paragraph"/>
              <w:spacing w:before="0" w:beforeAutospacing="0" w:after="0" w:afterAutospacing="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Zero tolerance to bullying, harassment and discrimination</w:t>
            </w:r>
          </w:p>
        </w:tc>
      </w:tr>
    </w:tbl>
    <w:p w14:paraId="5503552D"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7BE77836" w14:textId="77777777"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 xml:space="preserve">Each objective has a detailed action plan that describes what actions we will take to ensure we are making progress. </w:t>
      </w:r>
    </w:p>
    <w:p w14:paraId="79FB99CA"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4447C30F" w14:textId="77777777" w:rsidR="008617F5" w:rsidRDefault="008617F5" w:rsidP="008617F5">
      <w:pPr>
        <w:pStyle w:val="paragraph"/>
        <w:spacing w:before="0" w:beforeAutospacing="0" w:after="0" w:afterAutospacing="0" w:line="360" w:lineRule="auto"/>
        <w:textAlignment w:val="baseline"/>
        <w:rPr>
          <w:rFonts w:ascii="Arial" w:hAnsi="Arial" w:cs="Arial"/>
        </w:rPr>
      </w:pPr>
      <w:r w:rsidRPr="284CF706">
        <w:rPr>
          <w:rFonts w:ascii="Arial" w:hAnsi="Arial" w:cs="Arial"/>
        </w:rPr>
        <w:t xml:space="preserve">The objectives are listed on the next page. </w:t>
      </w:r>
      <w:r w:rsidRPr="008617F5">
        <w:rPr>
          <w:rFonts w:ascii="Arial" w:hAnsi="Arial" w:cs="Arial"/>
        </w:rPr>
        <w:t>Our Action Plan for each in 2022-23 is in Appendix 1.</w:t>
      </w:r>
      <w:r w:rsidRPr="284CF706">
        <w:rPr>
          <w:rFonts w:ascii="Arial" w:hAnsi="Arial" w:cs="Arial"/>
        </w:rPr>
        <w:t xml:space="preserve">  Our action plan is fluid and adjusts to internal and external events and ensures we can focus on customer delivery and staff wellbeing. We will report on progress in 2023 and reflect any KPIs in the Action Plan.</w:t>
      </w:r>
    </w:p>
    <w:p w14:paraId="1012E6DA" w14:textId="14002BBD"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br w:type="page"/>
      </w:r>
    </w:p>
    <w:p w14:paraId="3528486A" w14:textId="02FA1B02" w:rsidR="008617F5" w:rsidRPr="00E668DA" w:rsidRDefault="008617F5" w:rsidP="008617F5">
      <w:pPr>
        <w:pStyle w:val="Heading2"/>
        <w:numPr>
          <w:ilvl w:val="0"/>
          <w:numId w:val="0"/>
        </w:numPr>
      </w:pPr>
      <w:bookmarkStart w:id="9" w:name="_Toc100675171"/>
      <w:r>
        <w:lastRenderedPageBreak/>
        <w:t>Objective 1 – Engaging with and understanding the diversity of our people and those we serve</w:t>
      </w:r>
      <w:bookmarkEnd w:id="9"/>
    </w:p>
    <w:p w14:paraId="4CBAEF22" w14:textId="77777777" w:rsidR="008617F5" w:rsidRDefault="008617F5" w:rsidP="008617F5">
      <w:pPr>
        <w:rPr>
          <w:sz w:val="24"/>
          <w:szCs w:val="24"/>
        </w:rPr>
      </w:pPr>
      <w:r w:rsidRPr="00E25C92">
        <w:rPr>
          <w:sz w:val="24"/>
          <w:szCs w:val="24"/>
        </w:rPr>
        <w:t xml:space="preserve">We </w:t>
      </w:r>
      <w:r>
        <w:rPr>
          <w:sz w:val="24"/>
          <w:szCs w:val="24"/>
        </w:rPr>
        <w:t>will achieve this by:</w:t>
      </w:r>
    </w:p>
    <w:p w14:paraId="3A74BCF3"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Providing public information in the most appropriate and accessible way</w:t>
      </w:r>
    </w:p>
    <w:p w14:paraId="2B8188B3"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 xml:space="preserve">Supporting diversity and inclusion initiatives and events with a co-created ED&amp;I calendar </w:t>
      </w:r>
    </w:p>
    <w:p w14:paraId="23660D60"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Encouraging our employees to share their diversity data</w:t>
      </w:r>
    </w:p>
    <w:p w14:paraId="1D1BE741"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Having robust and sustainable staff networks and sponsored groups that we engage and collaborate with.</w:t>
      </w:r>
    </w:p>
    <w:p w14:paraId="5283781D"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Collecting and analysing our recruitment data to understand the diversity of our applicants and map against national and local demographics</w:t>
      </w:r>
    </w:p>
    <w:p w14:paraId="18A3BFAA"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Ensuring that every interview panel checks with candidates if reasonable adjustments are required, prior to interviews taking place</w:t>
      </w:r>
    </w:p>
    <w:p w14:paraId="5CFC890A"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Improving our understanding of our customers both commercially and UK communities.</w:t>
      </w:r>
    </w:p>
    <w:p w14:paraId="5F222BE2"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Examining and acting on any insight from the annual People Survey</w:t>
      </w:r>
    </w:p>
    <w:p w14:paraId="3CFA627B" w14:textId="77777777" w:rsidR="008617F5" w:rsidRDefault="008617F5" w:rsidP="008617F5">
      <w:pPr>
        <w:rPr>
          <w:sz w:val="24"/>
          <w:szCs w:val="24"/>
        </w:rPr>
      </w:pPr>
    </w:p>
    <w:p w14:paraId="6CA0D94E" w14:textId="77777777" w:rsidR="008617F5" w:rsidRDefault="008617F5" w:rsidP="008617F5">
      <w:pPr>
        <w:rPr>
          <w:sz w:val="24"/>
          <w:szCs w:val="24"/>
        </w:rPr>
      </w:pPr>
      <w:r w:rsidRPr="249310F9">
        <w:rPr>
          <w:sz w:val="24"/>
          <w:szCs w:val="24"/>
        </w:rPr>
        <w:t>How will we know that we are achieving?</w:t>
      </w:r>
    </w:p>
    <w:p w14:paraId="71BD7042"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Our public information meets the Public Sector Accessibility Regulations 2018</w:t>
      </w:r>
    </w:p>
    <w:p w14:paraId="0B88759D"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Our customer communications are clear and easy to understand, meeting the needs of all our customers as assessed by improved Public Perception Survey data.</w:t>
      </w:r>
    </w:p>
    <w:p w14:paraId="0D14AF3A"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Our diversity and inclusion initiatives and events support tangible measurable changes which support our and wider Civil Service Diversity and Inclusion aims.</w:t>
      </w:r>
    </w:p>
    <w:p w14:paraId="6D92F778"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Staff are confident to share their diversity, knowing that it is used only to inform future work plans/legal reporting.</w:t>
      </w:r>
    </w:p>
    <w:p w14:paraId="3A2CA7A9"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Survey random samples of interview candidates to demonstrate compliance with our recruitment processes.</w:t>
      </w:r>
    </w:p>
    <w:p w14:paraId="5E28DBFA" w14:textId="77777777" w:rsidR="008617F5" w:rsidRDefault="008617F5" w:rsidP="008617F5">
      <w:pPr>
        <w:pStyle w:val="ListParagraph"/>
        <w:widowControl/>
        <w:numPr>
          <w:ilvl w:val="0"/>
          <w:numId w:val="10"/>
        </w:numPr>
        <w:spacing w:after="0" w:line="240" w:lineRule="auto"/>
        <w:contextualSpacing w:val="0"/>
        <w:rPr>
          <w:sz w:val="24"/>
          <w:szCs w:val="24"/>
        </w:rPr>
      </w:pPr>
      <w:r w:rsidRPr="00E779C5">
        <w:rPr>
          <w:sz w:val="24"/>
          <w:szCs w:val="24"/>
        </w:rPr>
        <w:t xml:space="preserve">Understanding our customers wants and needs this not only maintains and grows our business and services but also builds trust. </w:t>
      </w:r>
    </w:p>
    <w:p w14:paraId="608C0100" w14:textId="77777777" w:rsidR="008617F5" w:rsidRPr="00E779C5" w:rsidRDefault="008617F5" w:rsidP="008617F5">
      <w:pPr>
        <w:pStyle w:val="ListParagraph"/>
        <w:rPr>
          <w:sz w:val="24"/>
          <w:szCs w:val="24"/>
        </w:rPr>
      </w:pPr>
    </w:p>
    <w:p w14:paraId="760F4E83" w14:textId="77777777" w:rsidR="008617F5" w:rsidRDefault="008617F5" w:rsidP="008617F5">
      <w:pPr>
        <w:rPr>
          <w:sz w:val="24"/>
          <w:szCs w:val="24"/>
        </w:rPr>
      </w:pPr>
      <w:r w:rsidRPr="00E779C5">
        <w:rPr>
          <w:sz w:val="24"/>
          <w:szCs w:val="24"/>
        </w:rPr>
        <w:t>What did we deliver in terms of actions in 2021-2022:</w:t>
      </w:r>
    </w:p>
    <w:p w14:paraId="4443FEE9" w14:textId="77777777" w:rsidR="008617F5" w:rsidRDefault="008617F5" w:rsidP="008617F5">
      <w:pPr>
        <w:pStyle w:val="ListParagraph"/>
        <w:widowControl/>
        <w:numPr>
          <w:ilvl w:val="0"/>
          <w:numId w:val="11"/>
        </w:numPr>
        <w:spacing w:after="0" w:line="240" w:lineRule="auto"/>
        <w:contextualSpacing w:val="0"/>
        <w:rPr>
          <w:sz w:val="24"/>
          <w:szCs w:val="24"/>
        </w:rPr>
      </w:pPr>
      <w:r>
        <w:rPr>
          <w:sz w:val="24"/>
          <w:szCs w:val="24"/>
        </w:rPr>
        <w:t>Monthly reporting of protected characteristic data from staff and applicants</w:t>
      </w:r>
    </w:p>
    <w:p w14:paraId="7F970C47" w14:textId="77777777" w:rsidR="008617F5" w:rsidRDefault="008617F5" w:rsidP="008617F5">
      <w:pPr>
        <w:pStyle w:val="ListParagraph"/>
        <w:widowControl/>
        <w:numPr>
          <w:ilvl w:val="0"/>
          <w:numId w:val="11"/>
        </w:numPr>
        <w:spacing w:after="0" w:line="240" w:lineRule="auto"/>
        <w:contextualSpacing w:val="0"/>
        <w:rPr>
          <w:sz w:val="24"/>
          <w:szCs w:val="24"/>
        </w:rPr>
      </w:pPr>
      <w:r>
        <w:rPr>
          <w:sz w:val="24"/>
          <w:szCs w:val="24"/>
        </w:rPr>
        <w:t>Supporting our staff to return to the workplace</w:t>
      </w:r>
    </w:p>
    <w:p w14:paraId="60BF059D" w14:textId="77777777" w:rsidR="008617F5" w:rsidRDefault="008617F5" w:rsidP="008617F5">
      <w:pPr>
        <w:pStyle w:val="ListParagraph"/>
        <w:widowControl/>
        <w:numPr>
          <w:ilvl w:val="0"/>
          <w:numId w:val="11"/>
        </w:numPr>
        <w:spacing w:after="0" w:line="240" w:lineRule="auto"/>
        <w:contextualSpacing w:val="0"/>
        <w:rPr>
          <w:sz w:val="24"/>
          <w:szCs w:val="24"/>
        </w:rPr>
      </w:pPr>
      <w:r>
        <w:rPr>
          <w:sz w:val="24"/>
          <w:szCs w:val="24"/>
        </w:rPr>
        <w:t>Updating our website career pages</w:t>
      </w:r>
    </w:p>
    <w:p w14:paraId="1B4741C3" w14:textId="77777777" w:rsidR="008617F5" w:rsidRDefault="008617F5" w:rsidP="008617F5">
      <w:pPr>
        <w:pStyle w:val="ListParagraph"/>
        <w:widowControl/>
        <w:numPr>
          <w:ilvl w:val="0"/>
          <w:numId w:val="11"/>
        </w:numPr>
        <w:spacing w:after="0" w:line="240" w:lineRule="auto"/>
        <w:contextualSpacing w:val="0"/>
        <w:rPr>
          <w:sz w:val="24"/>
          <w:szCs w:val="24"/>
        </w:rPr>
      </w:pPr>
      <w:r>
        <w:rPr>
          <w:sz w:val="24"/>
          <w:szCs w:val="24"/>
        </w:rPr>
        <w:t>Developing Staff Networks guidance</w:t>
      </w:r>
    </w:p>
    <w:p w14:paraId="17B294A2" w14:textId="77777777" w:rsidR="008617F5" w:rsidRPr="000C3B27" w:rsidRDefault="008617F5" w:rsidP="008617F5">
      <w:pPr>
        <w:pStyle w:val="ListParagraph"/>
        <w:widowControl/>
        <w:numPr>
          <w:ilvl w:val="0"/>
          <w:numId w:val="11"/>
        </w:numPr>
        <w:spacing w:after="0" w:line="240" w:lineRule="auto"/>
        <w:contextualSpacing w:val="0"/>
        <w:rPr>
          <w:sz w:val="24"/>
          <w:szCs w:val="24"/>
        </w:rPr>
      </w:pPr>
      <w:r>
        <w:rPr>
          <w:sz w:val="24"/>
          <w:szCs w:val="24"/>
        </w:rPr>
        <w:t>Reviewing the work of our staff networks</w:t>
      </w:r>
    </w:p>
    <w:p w14:paraId="38FCC692" w14:textId="77777777" w:rsidR="008617F5" w:rsidRDefault="008617F5" w:rsidP="008617F5">
      <w:pPr>
        <w:pStyle w:val="ListParagraph"/>
        <w:widowControl/>
        <w:numPr>
          <w:ilvl w:val="0"/>
          <w:numId w:val="11"/>
        </w:numPr>
        <w:spacing w:after="0" w:line="240" w:lineRule="auto"/>
        <w:contextualSpacing w:val="0"/>
        <w:rPr>
          <w:sz w:val="24"/>
          <w:szCs w:val="24"/>
        </w:rPr>
      </w:pPr>
      <w:r>
        <w:rPr>
          <w:sz w:val="24"/>
          <w:szCs w:val="24"/>
        </w:rPr>
        <w:t>Internal publication of Equality Impact Assessments</w:t>
      </w:r>
    </w:p>
    <w:p w14:paraId="545A9FF6" w14:textId="77777777" w:rsidR="008617F5" w:rsidRDefault="008617F5" w:rsidP="008617F5">
      <w:pPr>
        <w:pStyle w:val="ListParagraph"/>
        <w:widowControl/>
        <w:numPr>
          <w:ilvl w:val="0"/>
          <w:numId w:val="11"/>
        </w:numPr>
        <w:spacing w:after="0" w:line="240" w:lineRule="auto"/>
        <w:contextualSpacing w:val="0"/>
        <w:rPr>
          <w:sz w:val="24"/>
          <w:szCs w:val="24"/>
        </w:rPr>
      </w:pPr>
      <w:r>
        <w:rPr>
          <w:sz w:val="24"/>
          <w:szCs w:val="24"/>
        </w:rPr>
        <w:t>Increasing staff diversity declaration rates beyond our 80% target</w:t>
      </w:r>
    </w:p>
    <w:p w14:paraId="33B780CD" w14:textId="77777777" w:rsidR="008617F5" w:rsidRDefault="008617F5" w:rsidP="008617F5">
      <w:pPr>
        <w:pStyle w:val="ListParagraph"/>
        <w:widowControl/>
        <w:numPr>
          <w:ilvl w:val="0"/>
          <w:numId w:val="11"/>
        </w:numPr>
        <w:spacing w:after="0" w:line="240" w:lineRule="auto"/>
        <w:contextualSpacing w:val="0"/>
        <w:rPr>
          <w:sz w:val="24"/>
          <w:szCs w:val="24"/>
        </w:rPr>
      </w:pPr>
      <w:r>
        <w:rPr>
          <w:sz w:val="24"/>
          <w:szCs w:val="24"/>
        </w:rPr>
        <w:t>Improving the provision of ED&amp;I information for staff and managers on our intranet</w:t>
      </w:r>
    </w:p>
    <w:p w14:paraId="21D5098C" w14:textId="77777777" w:rsidR="008617F5" w:rsidRPr="00003C41" w:rsidRDefault="008617F5" w:rsidP="008617F5">
      <w:pPr>
        <w:pStyle w:val="ListParagraph"/>
        <w:widowControl/>
        <w:numPr>
          <w:ilvl w:val="0"/>
          <w:numId w:val="11"/>
        </w:numPr>
        <w:spacing w:after="0" w:line="240" w:lineRule="auto"/>
        <w:contextualSpacing w:val="0"/>
        <w:rPr>
          <w:sz w:val="24"/>
          <w:szCs w:val="24"/>
        </w:rPr>
      </w:pPr>
      <w:r w:rsidRPr="00003C41">
        <w:rPr>
          <w:sz w:val="24"/>
          <w:szCs w:val="24"/>
        </w:rPr>
        <w:lastRenderedPageBreak/>
        <w:t>Improv</w:t>
      </w:r>
      <w:r>
        <w:rPr>
          <w:sz w:val="24"/>
          <w:szCs w:val="24"/>
        </w:rPr>
        <w:t>ing</w:t>
      </w:r>
      <w:r w:rsidRPr="00003C41">
        <w:rPr>
          <w:sz w:val="24"/>
          <w:szCs w:val="24"/>
        </w:rPr>
        <w:t xml:space="preserve"> our understanding of our Unified Model partners ED&amp;I issues</w:t>
      </w:r>
      <w:r>
        <w:rPr>
          <w:sz w:val="24"/>
          <w:szCs w:val="24"/>
        </w:rPr>
        <w:t xml:space="preserve"> E</w:t>
      </w:r>
      <w:r w:rsidRPr="00003C41">
        <w:rPr>
          <w:sz w:val="24"/>
          <w:szCs w:val="24"/>
        </w:rPr>
        <w:t>videncing our ED&amp;I activity to our commercial partners</w:t>
      </w:r>
    </w:p>
    <w:p w14:paraId="5D8D64AA" w14:textId="77777777" w:rsidR="008617F5" w:rsidRPr="00C829BE" w:rsidRDefault="008617F5" w:rsidP="008617F5">
      <w:pPr>
        <w:pStyle w:val="Heading2"/>
        <w:numPr>
          <w:ilvl w:val="0"/>
          <w:numId w:val="0"/>
        </w:numPr>
        <w:ind w:left="357" w:hanging="357"/>
        <w:rPr>
          <w:rFonts w:ascii="Arial" w:hAnsi="Arial" w:cs="Arial"/>
        </w:rPr>
      </w:pPr>
      <w:bookmarkStart w:id="10" w:name="_Toc100675172"/>
      <w:r w:rsidRPr="00C829BE">
        <w:rPr>
          <w:rFonts w:ascii="Arial" w:hAnsi="Arial" w:cs="Arial"/>
        </w:rPr>
        <w:t>Objective 2</w:t>
      </w:r>
      <w:r>
        <w:rPr>
          <w:rFonts w:ascii="Arial" w:hAnsi="Arial" w:cs="Arial"/>
        </w:rPr>
        <w:t xml:space="preserve"> - </w:t>
      </w:r>
      <w:r w:rsidRPr="00C829BE">
        <w:rPr>
          <w:rFonts w:ascii="Arial" w:hAnsi="Arial" w:cs="Arial"/>
        </w:rPr>
        <w:t>Advancing equality of opportunity</w:t>
      </w:r>
      <w:bookmarkEnd w:id="10"/>
    </w:p>
    <w:p w14:paraId="69B2B630" w14:textId="77777777" w:rsidR="008617F5" w:rsidRDefault="008617F5" w:rsidP="008617F5">
      <w:pPr>
        <w:rPr>
          <w:sz w:val="24"/>
          <w:szCs w:val="24"/>
        </w:rPr>
      </w:pPr>
      <w:r w:rsidRPr="00E25C92">
        <w:rPr>
          <w:sz w:val="24"/>
          <w:szCs w:val="24"/>
        </w:rPr>
        <w:t xml:space="preserve">We </w:t>
      </w:r>
      <w:r>
        <w:rPr>
          <w:sz w:val="24"/>
          <w:szCs w:val="24"/>
        </w:rPr>
        <w:t>will achieve it by:</w:t>
      </w:r>
    </w:p>
    <w:p w14:paraId="080448E6"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Participating in equality benchmarking schemes to assess our performance but also learn from other organisations.</w:t>
      </w:r>
    </w:p>
    <w:p w14:paraId="276D63E4"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Rolling out a mentoring and coaching programme</w:t>
      </w:r>
    </w:p>
    <w:p w14:paraId="2A9DEE7B" w14:textId="227DDC5E"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 xml:space="preserve">Ensuring more colleagues have the tools and skills to undertake equality impact assessments when we change or introduce new policies, </w:t>
      </w:r>
      <w:r w:rsidR="005C3D38">
        <w:rPr>
          <w:sz w:val="24"/>
          <w:szCs w:val="24"/>
        </w:rPr>
        <w:t>practices,</w:t>
      </w:r>
      <w:r>
        <w:rPr>
          <w:sz w:val="24"/>
          <w:szCs w:val="24"/>
        </w:rPr>
        <w:t xml:space="preserve"> and strategies</w:t>
      </w:r>
    </w:p>
    <w:p w14:paraId="07D2B78F" w14:textId="77777777" w:rsidR="008617F5" w:rsidRDefault="008617F5" w:rsidP="008617F5">
      <w:pPr>
        <w:pStyle w:val="ListParagraph"/>
        <w:widowControl/>
        <w:numPr>
          <w:ilvl w:val="0"/>
          <w:numId w:val="9"/>
        </w:numPr>
        <w:spacing w:after="0" w:line="240" w:lineRule="auto"/>
        <w:contextualSpacing w:val="0"/>
        <w:rPr>
          <w:sz w:val="24"/>
          <w:szCs w:val="24"/>
        </w:rPr>
      </w:pPr>
      <w:r>
        <w:rPr>
          <w:sz w:val="24"/>
          <w:szCs w:val="24"/>
        </w:rPr>
        <w:t>Utilising our brand and media channels to create awareness of issues both Civil Service and we are tackling around ED&amp;I.</w:t>
      </w:r>
    </w:p>
    <w:p w14:paraId="39D89861" w14:textId="77777777" w:rsidR="008617F5" w:rsidRPr="002E6E66" w:rsidRDefault="008617F5" w:rsidP="008617F5">
      <w:pPr>
        <w:pStyle w:val="ListParagraph"/>
        <w:widowControl/>
        <w:numPr>
          <w:ilvl w:val="0"/>
          <w:numId w:val="9"/>
        </w:numPr>
        <w:spacing w:after="0" w:line="240" w:lineRule="auto"/>
        <w:contextualSpacing w:val="0"/>
        <w:rPr>
          <w:sz w:val="24"/>
          <w:szCs w:val="24"/>
        </w:rPr>
      </w:pPr>
      <w:r>
        <w:rPr>
          <w:sz w:val="24"/>
          <w:szCs w:val="24"/>
        </w:rPr>
        <w:t>Engaging with under-represented communities.</w:t>
      </w:r>
    </w:p>
    <w:p w14:paraId="455A9A41" w14:textId="77777777" w:rsidR="008617F5" w:rsidRDefault="008617F5" w:rsidP="008617F5">
      <w:pPr>
        <w:rPr>
          <w:sz w:val="24"/>
          <w:szCs w:val="24"/>
        </w:rPr>
      </w:pPr>
    </w:p>
    <w:p w14:paraId="3FDC815C" w14:textId="77777777" w:rsidR="008617F5" w:rsidRPr="002B094F" w:rsidRDefault="008617F5" w:rsidP="008617F5">
      <w:pPr>
        <w:rPr>
          <w:sz w:val="24"/>
          <w:szCs w:val="24"/>
        </w:rPr>
      </w:pPr>
      <w:r w:rsidRPr="249310F9">
        <w:rPr>
          <w:sz w:val="24"/>
          <w:szCs w:val="24"/>
        </w:rPr>
        <w:t>How will we know that we are achieving?</w:t>
      </w:r>
    </w:p>
    <w:p w14:paraId="095B86C9" w14:textId="77777777" w:rsidR="008617F5" w:rsidRDefault="008617F5" w:rsidP="008617F5">
      <w:pPr>
        <w:pStyle w:val="ListParagraph"/>
        <w:widowControl/>
        <w:numPr>
          <w:ilvl w:val="0"/>
          <w:numId w:val="10"/>
        </w:numPr>
        <w:spacing w:after="0" w:line="240" w:lineRule="auto"/>
        <w:contextualSpacing w:val="0"/>
        <w:rPr>
          <w:sz w:val="24"/>
          <w:szCs w:val="24"/>
        </w:rPr>
      </w:pPr>
      <w:r w:rsidRPr="356AFA90">
        <w:rPr>
          <w:sz w:val="24"/>
          <w:szCs w:val="24"/>
        </w:rPr>
        <w:t>Reduction of under representation of women and ethnic minorities in the science profession</w:t>
      </w:r>
      <w:r>
        <w:rPr>
          <w:sz w:val="24"/>
          <w:szCs w:val="24"/>
        </w:rPr>
        <w:t xml:space="preserve"> particularly at senior levels </w:t>
      </w:r>
    </w:p>
    <w:p w14:paraId="174E70C3"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Gender pay gap continues to close year on year</w:t>
      </w:r>
    </w:p>
    <w:p w14:paraId="3748B4F8"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Disability pay gaps are undertaken and understood</w:t>
      </w:r>
    </w:p>
    <w:p w14:paraId="7B53568C"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Ethnicity pay gaps are undertaken and understood</w:t>
      </w:r>
    </w:p>
    <w:p w14:paraId="472C2B80"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Equality impact assessments are evidence-based and inform decision making and we have an increase in their creation.</w:t>
      </w:r>
    </w:p>
    <w:p w14:paraId="048DA40C" w14:textId="77777777" w:rsidR="008617F5" w:rsidRDefault="008617F5" w:rsidP="008617F5">
      <w:pPr>
        <w:pStyle w:val="ListParagraph"/>
        <w:widowControl/>
        <w:numPr>
          <w:ilvl w:val="0"/>
          <w:numId w:val="10"/>
        </w:numPr>
        <w:spacing w:after="0" w:line="240" w:lineRule="auto"/>
        <w:contextualSpacing w:val="0"/>
        <w:rPr>
          <w:sz w:val="24"/>
          <w:szCs w:val="24"/>
        </w:rPr>
      </w:pPr>
      <w:r>
        <w:rPr>
          <w:sz w:val="24"/>
          <w:szCs w:val="24"/>
        </w:rPr>
        <w:t>Both Civil Service and Met Office ED&amp;I actions are understood, reported wider and widely discussed/acted upon.</w:t>
      </w:r>
    </w:p>
    <w:p w14:paraId="48DB0BF8" w14:textId="77777777" w:rsidR="008617F5" w:rsidRDefault="008617F5" w:rsidP="008617F5">
      <w:pPr>
        <w:rPr>
          <w:sz w:val="24"/>
          <w:szCs w:val="24"/>
        </w:rPr>
      </w:pPr>
    </w:p>
    <w:p w14:paraId="1666F7FF" w14:textId="77777777" w:rsidR="008617F5" w:rsidRDefault="008617F5" w:rsidP="008617F5">
      <w:pPr>
        <w:rPr>
          <w:sz w:val="24"/>
          <w:szCs w:val="24"/>
        </w:rPr>
      </w:pPr>
      <w:r>
        <w:rPr>
          <w:sz w:val="24"/>
          <w:szCs w:val="24"/>
        </w:rPr>
        <w:t>What did we deliver in terms of actions in 2021-2022:</w:t>
      </w:r>
    </w:p>
    <w:p w14:paraId="0744AF62"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 xml:space="preserve">We obtained Investors in Diversity accreditation, choosing this accreditation from a range of potential ED&amp;I benchmarks  </w:t>
      </w:r>
    </w:p>
    <w:p w14:paraId="7108E97D"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 xml:space="preserve">We launched a Return to Work well Programme </w:t>
      </w:r>
    </w:p>
    <w:p w14:paraId="7DF244A9"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Our post COVID Return to the office approach considered ED&amp;I extensively</w:t>
      </w:r>
    </w:p>
    <w:p w14:paraId="52410918"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We made staff aware of why people use pronouns and how they could use them</w:t>
      </w:r>
    </w:p>
    <w:p w14:paraId="2406C7BF"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We improved visibility of our ED&amp;I external accreditations and approaches</w:t>
      </w:r>
    </w:p>
    <w:p w14:paraId="33299EB0"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We used gender coding software to check our adverts to reduce a gender bias and improve the diversity of applicants</w:t>
      </w:r>
    </w:p>
    <w:p w14:paraId="5EB99788"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We ensured that those supporting mental health issues or those raising disputes (our Mental Health First Aiders and Dignity and Respect at Work Team) have appropriate access to support.</w:t>
      </w:r>
    </w:p>
    <w:p w14:paraId="10F73532"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 xml:space="preserve">We looked at the impact COVID had on our staff to produce research publications and how this impacted on different protected characteristics groups  </w:t>
      </w:r>
    </w:p>
    <w:p w14:paraId="76C06B25"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lastRenderedPageBreak/>
        <w:t xml:space="preserve">We refined our Equality Impact </w:t>
      </w:r>
      <w:r w:rsidRPr="3E95FD0B">
        <w:rPr>
          <w:sz w:val="24"/>
          <w:szCs w:val="24"/>
        </w:rPr>
        <w:t>Assessment</w:t>
      </w:r>
      <w:r w:rsidRPr="3E95FD0B">
        <w:rPr>
          <w:color w:val="00B0F0"/>
          <w:sz w:val="24"/>
          <w:szCs w:val="24"/>
        </w:rPr>
        <w:t xml:space="preserve"> </w:t>
      </w:r>
      <w:r w:rsidRPr="00FE42D2">
        <w:rPr>
          <w:sz w:val="24"/>
          <w:szCs w:val="24"/>
        </w:rPr>
        <w:t>process</w:t>
      </w:r>
      <w:r w:rsidRPr="3E95FD0B">
        <w:rPr>
          <w:color w:val="00B0F0"/>
          <w:sz w:val="24"/>
          <w:szCs w:val="24"/>
        </w:rPr>
        <w:t>.</w:t>
      </w:r>
    </w:p>
    <w:p w14:paraId="4EDB5C2F" w14:textId="3ED8CE63"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 xml:space="preserve">We encouraged our networks to look at events from an intersectional lens </w:t>
      </w:r>
      <w:r w:rsidR="005C3D38">
        <w:rPr>
          <w:sz w:val="24"/>
          <w:szCs w:val="24"/>
        </w:rPr>
        <w:t>i.e.,</w:t>
      </w:r>
      <w:r>
        <w:rPr>
          <w:sz w:val="24"/>
          <w:szCs w:val="24"/>
        </w:rPr>
        <w:t xml:space="preserve"> staff or people do not just fit one protected characteristic </w:t>
      </w:r>
    </w:p>
    <w:p w14:paraId="506C46B9"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We developed clearer career pathways and professional skills frameworks.</w:t>
      </w:r>
    </w:p>
    <w:p w14:paraId="64E20444"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We have engaged more with partners in the public sector especially those in the Southwest through networking and knowledge sharing.</w:t>
      </w:r>
    </w:p>
    <w:p w14:paraId="4DCA9578" w14:textId="77777777" w:rsidR="008617F5" w:rsidRDefault="008617F5" w:rsidP="008617F5">
      <w:pPr>
        <w:pStyle w:val="ListParagraph"/>
        <w:widowControl/>
        <w:numPr>
          <w:ilvl w:val="0"/>
          <w:numId w:val="12"/>
        </w:numPr>
        <w:spacing w:after="0" w:line="240" w:lineRule="auto"/>
        <w:contextualSpacing w:val="0"/>
        <w:rPr>
          <w:sz w:val="24"/>
          <w:szCs w:val="24"/>
        </w:rPr>
      </w:pPr>
      <w:r>
        <w:rPr>
          <w:sz w:val="24"/>
          <w:szCs w:val="24"/>
        </w:rPr>
        <w:t>We joined the Exeter Community Safety Partnership and are working to raise awareness of hate crime and how staff can report hate crimes.</w:t>
      </w:r>
    </w:p>
    <w:p w14:paraId="6FD50497" w14:textId="77777777" w:rsidR="008617F5" w:rsidRDefault="008617F5" w:rsidP="008617F5">
      <w:pPr>
        <w:pStyle w:val="ListParagraph"/>
        <w:widowControl/>
        <w:numPr>
          <w:ilvl w:val="0"/>
          <w:numId w:val="12"/>
        </w:numPr>
        <w:spacing w:after="0" w:line="240" w:lineRule="auto"/>
        <w:contextualSpacing w:val="0"/>
        <w:rPr>
          <w:sz w:val="24"/>
          <w:szCs w:val="24"/>
        </w:rPr>
      </w:pPr>
      <w:r w:rsidRPr="005568B6">
        <w:rPr>
          <w:sz w:val="24"/>
          <w:szCs w:val="24"/>
        </w:rPr>
        <w:t>We</w:t>
      </w:r>
      <w:r>
        <w:rPr>
          <w:sz w:val="24"/>
          <w:szCs w:val="24"/>
        </w:rPr>
        <w:t xml:space="preserve"> are working with our staff networks to improve our workplace reasonable adjustments guidance </w:t>
      </w:r>
      <w:r w:rsidRPr="005568B6">
        <w:rPr>
          <w:sz w:val="24"/>
          <w:szCs w:val="24"/>
        </w:rPr>
        <w:t xml:space="preserve"> </w:t>
      </w:r>
    </w:p>
    <w:p w14:paraId="5A1E198D" w14:textId="77777777" w:rsidR="008617F5" w:rsidRPr="002F4C11" w:rsidRDefault="008617F5" w:rsidP="008617F5">
      <w:pPr>
        <w:pStyle w:val="ListParagraph"/>
        <w:widowControl/>
        <w:numPr>
          <w:ilvl w:val="0"/>
          <w:numId w:val="12"/>
        </w:numPr>
        <w:spacing w:after="0" w:line="240" w:lineRule="auto"/>
        <w:contextualSpacing w:val="0"/>
        <w:rPr>
          <w:sz w:val="24"/>
          <w:szCs w:val="24"/>
        </w:rPr>
      </w:pPr>
      <w:r w:rsidRPr="002F4C11">
        <w:rPr>
          <w:sz w:val="24"/>
          <w:szCs w:val="24"/>
        </w:rPr>
        <w:t xml:space="preserve">Our communications team expanded the range of </w:t>
      </w:r>
      <w:r>
        <w:rPr>
          <w:sz w:val="24"/>
          <w:szCs w:val="24"/>
        </w:rPr>
        <w:t xml:space="preserve">diverse </w:t>
      </w:r>
      <w:r w:rsidRPr="002F4C11">
        <w:rPr>
          <w:sz w:val="24"/>
          <w:szCs w:val="24"/>
        </w:rPr>
        <w:t xml:space="preserve">imagery </w:t>
      </w:r>
      <w:r>
        <w:rPr>
          <w:sz w:val="24"/>
          <w:szCs w:val="24"/>
        </w:rPr>
        <w:t>for use by staff</w:t>
      </w:r>
    </w:p>
    <w:p w14:paraId="1FD4000E" w14:textId="77777777" w:rsidR="008617F5" w:rsidRPr="00C829BE" w:rsidRDefault="008617F5" w:rsidP="008617F5">
      <w:pPr>
        <w:pStyle w:val="Heading2"/>
        <w:numPr>
          <w:ilvl w:val="0"/>
          <w:numId w:val="0"/>
        </w:numPr>
        <w:rPr>
          <w:rFonts w:ascii="Arial" w:hAnsi="Arial" w:cs="Arial"/>
        </w:rPr>
      </w:pPr>
      <w:bookmarkStart w:id="11" w:name="_Toc100675173"/>
      <w:r>
        <w:t xml:space="preserve">Objective 3 </w:t>
      </w:r>
      <w:r>
        <w:rPr>
          <w:rFonts w:ascii="Arial" w:hAnsi="Arial" w:cs="Arial"/>
        </w:rPr>
        <w:t xml:space="preserve">- </w:t>
      </w:r>
      <w:r w:rsidRPr="00C829BE">
        <w:rPr>
          <w:rFonts w:ascii="Arial" w:hAnsi="Arial" w:cs="Arial"/>
        </w:rPr>
        <w:t>Increasing representation of under-represented groups at all levels</w:t>
      </w:r>
      <w:bookmarkEnd w:id="11"/>
    </w:p>
    <w:p w14:paraId="779C7F99" w14:textId="77777777" w:rsidR="008617F5" w:rsidRDefault="008617F5" w:rsidP="008617F5">
      <w:pPr>
        <w:rPr>
          <w:sz w:val="24"/>
          <w:szCs w:val="24"/>
        </w:rPr>
      </w:pPr>
      <w:r w:rsidRPr="00E25C92">
        <w:rPr>
          <w:sz w:val="24"/>
          <w:szCs w:val="24"/>
        </w:rPr>
        <w:t xml:space="preserve">We </w:t>
      </w:r>
      <w:r>
        <w:rPr>
          <w:sz w:val="24"/>
          <w:szCs w:val="24"/>
        </w:rPr>
        <w:t>will achieve it by:</w:t>
      </w:r>
    </w:p>
    <w:p w14:paraId="49D7F789" w14:textId="77777777" w:rsidR="008617F5" w:rsidRDefault="008617F5" w:rsidP="008617F5">
      <w:pPr>
        <w:pStyle w:val="ListParagraph"/>
        <w:widowControl/>
        <w:numPr>
          <w:ilvl w:val="0"/>
          <w:numId w:val="13"/>
        </w:numPr>
        <w:spacing w:after="0" w:line="240" w:lineRule="auto"/>
        <w:contextualSpacing w:val="0"/>
        <w:rPr>
          <w:sz w:val="24"/>
          <w:szCs w:val="24"/>
        </w:rPr>
      </w:pPr>
      <w:r>
        <w:rPr>
          <w:sz w:val="24"/>
          <w:szCs w:val="24"/>
        </w:rPr>
        <w:t xml:space="preserve">Maintaining Disability Confident Level 2 status and work toward gaining level 3 leader status  </w:t>
      </w:r>
    </w:p>
    <w:p w14:paraId="7D400C6C" w14:textId="77777777" w:rsidR="008617F5" w:rsidRDefault="008617F5" w:rsidP="008617F5">
      <w:pPr>
        <w:pStyle w:val="ListParagraph"/>
        <w:widowControl/>
        <w:numPr>
          <w:ilvl w:val="0"/>
          <w:numId w:val="13"/>
        </w:numPr>
        <w:spacing w:after="0" w:line="240" w:lineRule="auto"/>
        <w:contextualSpacing w:val="0"/>
        <w:rPr>
          <w:sz w:val="24"/>
          <w:szCs w:val="24"/>
        </w:rPr>
      </w:pPr>
      <w:r>
        <w:rPr>
          <w:sz w:val="24"/>
          <w:szCs w:val="24"/>
        </w:rPr>
        <w:t xml:space="preserve">Ensuring that our recruitment and selection processes are fully inclusive </w:t>
      </w:r>
    </w:p>
    <w:p w14:paraId="1D297A48" w14:textId="77777777" w:rsidR="008617F5" w:rsidRDefault="008617F5" w:rsidP="008617F5">
      <w:pPr>
        <w:pStyle w:val="ListParagraph"/>
        <w:widowControl/>
        <w:numPr>
          <w:ilvl w:val="0"/>
          <w:numId w:val="13"/>
        </w:numPr>
        <w:spacing w:after="0" w:line="240" w:lineRule="auto"/>
        <w:contextualSpacing w:val="0"/>
        <w:rPr>
          <w:sz w:val="24"/>
          <w:szCs w:val="24"/>
        </w:rPr>
      </w:pPr>
      <w:r>
        <w:rPr>
          <w:sz w:val="24"/>
          <w:szCs w:val="24"/>
        </w:rPr>
        <w:t xml:space="preserve">Analysing our recruitment and staffing data and mapping against campaigns national and local demographics </w:t>
      </w:r>
    </w:p>
    <w:p w14:paraId="5B44D720" w14:textId="4713FEF2" w:rsidR="008617F5" w:rsidRPr="00D14851" w:rsidRDefault="008617F5" w:rsidP="008617F5">
      <w:pPr>
        <w:pStyle w:val="ListParagraph"/>
        <w:widowControl/>
        <w:numPr>
          <w:ilvl w:val="0"/>
          <w:numId w:val="13"/>
        </w:numPr>
        <w:spacing w:after="0" w:line="240" w:lineRule="auto"/>
        <w:contextualSpacing w:val="0"/>
        <w:rPr>
          <w:sz w:val="24"/>
          <w:szCs w:val="24"/>
        </w:rPr>
      </w:pPr>
      <w:r w:rsidRPr="00D14851">
        <w:rPr>
          <w:sz w:val="24"/>
          <w:szCs w:val="24"/>
        </w:rPr>
        <w:t xml:space="preserve">Mapping where our Early Careers applicants are coming from and if </w:t>
      </w:r>
      <w:r w:rsidR="005C3D38" w:rsidRPr="00D14851">
        <w:rPr>
          <w:sz w:val="24"/>
          <w:szCs w:val="24"/>
        </w:rPr>
        <w:t>these areas</w:t>
      </w:r>
      <w:r w:rsidRPr="00D14851">
        <w:rPr>
          <w:sz w:val="24"/>
          <w:szCs w:val="24"/>
        </w:rPr>
        <w:t xml:space="preserve"> of the country and/or communities which would not traditionally be represented by the Civil Service or STEM careers.</w:t>
      </w:r>
    </w:p>
    <w:p w14:paraId="7AFDBE96" w14:textId="77777777" w:rsidR="008617F5" w:rsidRPr="00B831F3" w:rsidRDefault="008617F5" w:rsidP="008617F5">
      <w:pPr>
        <w:pStyle w:val="ListParagraph"/>
        <w:widowControl/>
        <w:numPr>
          <w:ilvl w:val="0"/>
          <w:numId w:val="13"/>
        </w:numPr>
        <w:spacing w:after="0" w:line="240" w:lineRule="auto"/>
        <w:contextualSpacing w:val="0"/>
        <w:rPr>
          <w:sz w:val="24"/>
          <w:szCs w:val="24"/>
        </w:rPr>
      </w:pPr>
      <w:r>
        <w:rPr>
          <w:sz w:val="24"/>
          <w:szCs w:val="24"/>
        </w:rPr>
        <w:t xml:space="preserve">Working with Civil Service, Industry and Profession partners to address under representation. </w:t>
      </w:r>
    </w:p>
    <w:p w14:paraId="73858A22" w14:textId="77777777" w:rsidR="008617F5" w:rsidRDefault="008617F5" w:rsidP="008617F5">
      <w:pPr>
        <w:rPr>
          <w:sz w:val="24"/>
          <w:szCs w:val="24"/>
        </w:rPr>
      </w:pPr>
    </w:p>
    <w:p w14:paraId="65112E1D" w14:textId="77777777" w:rsidR="008617F5" w:rsidRDefault="008617F5" w:rsidP="008617F5">
      <w:pPr>
        <w:rPr>
          <w:sz w:val="24"/>
          <w:szCs w:val="24"/>
        </w:rPr>
      </w:pPr>
      <w:r w:rsidRPr="249310F9">
        <w:rPr>
          <w:sz w:val="24"/>
          <w:szCs w:val="24"/>
        </w:rPr>
        <w:t>How will we know that we are achieving?</w:t>
      </w:r>
    </w:p>
    <w:p w14:paraId="5F2300CD" w14:textId="77777777" w:rsidR="008617F5" w:rsidRDefault="008617F5" w:rsidP="008617F5">
      <w:pPr>
        <w:pStyle w:val="ListParagraph"/>
        <w:widowControl/>
        <w:numPr>
          <w:ilvl w:val="0"/>
          <w:numId w:val="14"/>
        </w:numPr>
        <w:spacing w:after="0" w:line="240" w:lineRule="auto"/>
        <w:contextualSpacing w:val="0"/>
        <w:rPr>
          <w:sz w:val="24"/>
          <w:szCs w:val="24"/>
        </w:rPr>
      </w:pPr>
      <w:r>
        <w:rPr>
          <w:sz w:val="24"/>
          <w:szCs w:val="24"/>
        </w:rPr>
        <w:t>Our workforce diversity reflects the UK working age population</w:t>
      </w:r>
    </w:p>
    <w:p w14:paraId="5CE29263" w14:textId="77777777" w:rsidR="008617F5" w:rsidRDefault="008617F5" w:rsidP="008617F5">
      <w:pPr>
        <w:pStyle w:val="ListParagraph"/>
        <w:widowControl/>
        <w:numPr>
          <w:ilvl w:val="0"/>
          <w:numId w:val="14"/>
        </w:numPr>
        <w:spacing w:after="0" w:line="240" w:lineRule="auto"/>
        <w:contextualSpacing w:val="0"/>
        <w:rPr>
          <w:sz w:val="24"/>
          <w:szCs w:val="24"/>
        </w:rPr>
      </w:pPr>
      <w:r>
        <w:rPr>
          <w:sz w:val="24"/>
          <w:szCs w:val="24"/>
        </w:rPr>
        <w:t>Candidate data will show an improvement in the diversity of applicants</w:t>
      </w:r>
    </w:p>
    <w:p w14:paraId="7B16B89A" w14:textId="77777777" w:rsidR="008617F5" w:rsidRDefault="008617F5" w:rsidP="008617F5">
      <w:pPr>
        <w:pStyle w:val="ListParagraph"/>
        <w:widowControl/>
        <w:numPr>
          <w:ilvl w:val="0"/>
          <w:numId w:val="14"/>
        </w:numPr>
        <w:spacing w:after="0" w:line="240" w:lineRule="auto"/>
        <w:contextualSpacing w:val="0"/>
        <w:rPr>
          <w:sz w:val="24"/>
          <w:szCs w:val="24"/>
        </w:rPr>
      </w:pPr>
      <w:r>
        <w:rPr>
          <w:sz w:val="24"/>
          <w:szCs w:val="24"/>
        </w:rPr>
        <w:t xml:space="preserve">Our apprenticeship intake shows a diversity of applicants </w:t>
      </w:r>
    </w:p>
    <w:p w14:paraId="31B4E794" w14:textId="77777777" w:rsidR="008617F5" w:rsidRDefault="008617F5" w:rsidP="008617F5">
      <w:pPr>
        <w:rPr>
          <w:sz w:val="24"/>
          <w:szCs w:val="24"/>
        </w:rPr>
      </w:pPr>
    </w:p>
    <w:p w14:paraId="0424E785" w14:textId="77777777" w:rsidR="008617F5" w:rsidRDefault="008617F5" w:rsidP="008617F5">
      <w:pPr>
        <w:rPr>
          <w:sz w:val="24"/>
          <w:szCs w:val="24"/>
        </w:rPr>
      </w:pPr>
      <w:r>
        <w:rPr>
          <w:sz w:val="24"/>
          <w:szCs w:val="24"/>
        </w:rPr>
        <w:t>What did we deliver in terms of actions in 2021-2022:</w:t>
      </w:r>
    </w:p>
    <w:p w14:paraId="16D28920" w14:textId="77777777" w:rsidR="008617F5" w:rsidRDefault="008617F5" w:rsidP="008617F5">
      <w:pPr>
        <w:pStyle w:val="ListParagraph"/>
        <w:widowControl/>
        <w:numPr>
          <w:ilvl w:val="0"/>
          <w:numId w:val="15"/>
        </w:numPr>
        <w:spacing w:after="0" w:line="240" w:lineRule="auto"/>
        <w:contextualSpacing w:val="0"/>
        <w:rPr>
          <w:sz w:val="24"/>
          <w:szCs w:val="24"/>
        </w:rPr>
      </w:pPr>
      <w:r>
        <w:rPr>
          <w:sz w:val="24"/>
          <w:szCs w:val="24"/>
        </w:rPr>
        <w:t>We started to compare our recruitment data to Civil Service and national statistics</w:t>
      </w:r>
    </w:p>
    <w:p w14:paraId="25E33FC2" w14:textId="77777777" w:rsidR="008617F5" w:rsidRDefault="008617F5" w:rsidP="008617F5">
      <w:pPr>
        <w:pStyle w:val="ListParagraph"/>
        <w:widowControl/>
        <w:numPr>
          <w:ilvl w:val="0"/>
          <w:numId w:val="15"/>
        </w:numPr>
        <w:spacing w:after="0" w:line="240" w:lineRule="auto"/>
        <w:contextualSpacing w:val="0"/>
        <w:rPr>
          <w:sz w:val="24"/>
          <w:szCs w:val="24"/>
        </w:rPr>
      </w:pPr>
      <w:r w:rsidRPr="284CF706">
        <w:rPr>
          <w:sz w:val="24"/>
          <w:szCs w:val="24"/>
        </w:rPr>
        <w:t>We launched an Early Careers Strategy</w:t>
      </w:r>
    </w:p>
    <w:p w14:paraId="1A11B29F" w14:textId="77777777" w:rsidR="008617F5" w:rsidRDefault="008617F5" w:rsidP="008617F5">
      <w:pPr>
        <w:pStyle w:val="ListParagraph"/>
        <w:widowControl/>
        <w:numPr>
          <w:ilvl w:val="0"/>
          <w:numId w:val="15"/>
        </w:numPr>
        <w:spacing w:after="0" w:line="240" w:lineRule="auto"/>
        <w:contextualSpacing w:val="0"/>
        <w:rPr>
          <w:rFonts w:asciiTheme="minorHAnsi" w:eastAsiaTheme="minorEastAsia" w:hAnsiTheme="minorHAnsi" w:cstheme="minorBidi"/>
          <w:sz w:val="24"/>
          <w:szCs w:val="24"/>
        </w:rPr>
      </w:pPr>
      <w:r w:rsidRPr="284CF706">
        <w:rPr>
          <w:rFonts w:eastAsia="Arial"/>
          <w:sz w:val="24"/>
          <w:szCs w:val="24"/>
        </w:rPr>
        <w:t>We created a Recruitment Prospectus</w:t>
      </w:r>
    </w:p>
    <w:p w14:paraId="33FE39A1" w14:textId="77777777" w:rsidR="008617F5" w:rsidRDefault="008617F5" w:rsidP="008617F5">
      <w:pPr>
        <w:pStyle w:val="ListParagraph"/>
        <w:widowControl/>
        <w:numPr>
          <w:ilvl w:val="0"/>
          <w:numId w:val="15"/>
        </w:numPr>
        <w:spacing w:after="0" w:line="240" w:lineRule="auto"/>
        <w:contextualSpacing w:val="0"/>
        <w:rPr>
          <w:sz w:val="24"/>
          <w:szCs w:val="24"/>
        </w:rPr>
      </w:pPr>
      <w:r w:rsidRPr="356AFA90">
        <w:rPr>
          <w:sz w:val="24"/>
          <w:szCs w:val="24"/>
        </w:rPr>
        <w:t>We changed</w:t>
      </w:r>
      <w:r>
        <w:rPr>
          <w:sz w:val="24"/>
          <w:szCs w:val="24"/>
        </w:rPr>
        <w:t xml:space="preserve"> our</w:t>
      </w:r>
      <w:r w:rsidRPr="356AFA90">
        <w:rPr>
          <w:sz w:val="24"/>
          <w:szCs w:val="24"/>
        </w:rPr>
        <w:t xml:space="preserve"> software so we c</w:t>
      </w:r>
      <w:r>
        <w:rPr>
          <w:sz w:val="24"/>
          <w:szCs w:val="24"/>
        </w:rPr>
        <w:t>an</w:t>
      </w:r>
      <w:r w:rsidRPr="356AFA90">
        <w:rPr>
          <w:sz w:val="24"/>
          <w:szCs w:val="24"/>
        </w:rPr>
        <w:t xml:space="preserve"> advertise wider, faster and </w:t>
      </w:r>
      <w:r>
        <w:rPr>
          <w:sz w:val="24"/>
          <w:szCs w:val="24"/>
        </w:rPr>
        <w:t xml:space="preserve">across </w:t>
      </w:r>
      <w:r w:rsidRPr="356AFA90">
        <w:rPr>
          <w:sz w:val="24"/>
          <w:szCs w:val="24"/>
        </w:rPr>
        <w:t>more channels.</w:t>
      </w:r>
    </w:p>
    <w:p w14:paraId="3AF5B459" w14:textId="77777777" w:rsidR="008617F5" w:rsidRDefault="008617F5" w:rsidP="008617F5">
      <w:pPr>
        <w:pStyle w:val="ListParagraph"/>
        <w:widowControl/>
        <w:numPr>
          <w:ilvl w:val="0"/>
          <w:numId w:val="15"/>
        </w:numPr>
        <w:spacing w:after="0" w:line="240" w:lineRule="auto"/>
        <w:contextualSpacing w:val="0"/>
        <w:rPr>
          <w:sz w:val="24"/>
          <w:szCs w:val="24"/>
        </w:rPr>
      </w:pPr>
      <w:r>
        <w:rPr>
          <w:sz w:val="24"/>
          <w:szCs w:val="24"/>
        </w:rPr>
        <w:t>We adapted our flexible working policy to encourage applications from a wider geographical area</w:t>
      </w:r>
    </w:p>
    <w:p w14:paraId="312AA607" w14:textId="2B353F45" w:rsidR="008617F5" w:rsidRDefault="008617F5" w:rsidP="008617F5">
      <w:pPr>
        <w:pStyle w:val="Heading2"/>
        <w:numPr>
          <w:ilvl w:val="0"/>
          <w:numId w:val="0"/>
        </w:numPr>
        <w:rPr>
          <w:rFonts w:ascii="Arial" w:hAnsi="Arial" w:cs="Arial"/>
        </w:rPr>
      </w:pPr>
      <w:bookmarkStart w:id="12" w:name="_Toc100675174"/>
      <w:r w:rsidRPr="00C829BE">
        <w:rPr>
          <w:rFonts w:ascii="Arial" w:hAnsi="Arial" w:cs="Arial"/>
        </w:rPr>
        <w:lastRenderedPageBreak/>
        <w:t>Objective 4</w:t>
      </w:r>
      <w:r>
        <w:rPr>
          <w:rFonts w:ascii="Arial" w:hAnsi="Arial" w:cs="Arial"/>
        </w:rPr>
        <w:t xml:space="preserve"> - </w:t>
      </w:r>
      <w:r w:rsidRPr="00C829BE">
        <w:rPr>
          <w:rFonts w:ascii="Arial" w:hAnsi="Arial" w:cs="Arial"/>
        </w:rPr>
        <w:t>Zero tolerance to bullying, harassment and discrimination</w:t>
      </w:r>
      <w:bookmarkEnd w:id="12"/>
    </w:p>
    <w:p w14:paraId="1BF7578A" w14:textId="77777777" w:rsidR="008617F5" w:rsidRDefault="008617F5" w:rsidP="008617F5">
      <w:pPr>
        <w:rPr>
          <w:sz w:val="24"/>
          <w:szCs w:val="24"/>
        </w:rPr>
      </w:pPr>
      <w:r w:rsidRPr="00E25C92">
        <w:rPr>
          <w:sz w:val="24"/>
          <w:szCs w:val="24"/>
        </w:rPr>
        <w:t xml:space="preserve">We </w:t>
      </w:r>
      <w:r>
        <w:rPr>
          <w:sz w:val="24"/>
          <w:szCs w:val="24"/>
        </w:rPr>
        <w:t>will achieve it by:</w:t>
      </w:r>
    </w:p>
    <w:p w14:paraId="7AE6158E" w14:textId="3C11568E" w:rsidR="008617F5" w:rsidRDefault="008617F5" w:rsidP="008617F5">
      <w:pPr>
        <w:pStyle w:val="ListParagraph"/>
        <w:widowControl/>
        <w:numPr>
          <w:ilvl w:val="0"/>
          <w:numId w:val="14"/>
        </w:numPr>
        <w:spacing w:after="0" w:line="240" w:lineRule="auto"/>
        <w:contextualSpacing w:val="0"/>
        <w:rPr>
          <w:sz w:val="24"/>
          <w:szCs w:val="24"/>
        </w:rPr>
      </w:pPr>
      <w:r>
        <w:rPr>
          <w:sz w:val="24"/>
          <w:szCs w:val="24"/>
        </w:rPr>
        <w:t xml:space="preserve">Tackling bullying, </w:t>
      </w:r>
      <w:r w:rsidR="005C3D38">
        <w:rPr>
          <w:sz w:val="24"/>
          <w:szCs w:val="24"/>
        </w:rPr>
        <w:t>harassment,</w:t>
      </w:r>
      <w:r>
        <w:rPr>
          <w:sz w:val="24"/>
          <w:szCs w:val="24"/>
        </w:rPr>
        <w:t xml:space="preserve"> and discrimination </w:t>
      </w:r>
    </w:p>
    <w:p w14:paraId="67D5F347" w14:textId="77777777" w:rsidR="008617F5" w:rsidRDefault="008617F5" w:rsidP="008617F5">
      <w:pPr>
        <w:pStyle w:val="ListParagraph"/>
        <w:widowControl/>
        <w:numPr>
          <w:ilvl w:val="0"/>
          <w:numId w:val="14"/>
        </w:numPr>
        <w:spacing w:after="0" w:line="240" w:lineRule="auto"/>
        <w:contextualSpacing w:val="0"/>
        <w:rPr>
          <w:sz w:val="24"/>
          <w:szCs w:val="24"/>
        </w:rPr>
      </w:pPr>
      <w:r>
        <w:rPr>
          <w:sz w:val="24"/>
          <w:szCs w:val="24"/>
        </w:rPr>
        <w:t xml:space="preserve">Building confidence in employees to challenge inappropriate behaviours </w:t>
      </w:r>
    </w:p>
    <w:p w14:paraId="15E2CD07" w14:textId="77777777" w:rsidR="008617F5" w:rsidRDefault="008617F5" w:rsidP="008617F5">
      <w:pPr>
        <w:pStyle w:val="ListParagraph"/>
        <w:widowControl/>
        <w:numPr>
          <w:ilvl w:val="0"/>
          <w:numId w:val="14"/>
        </w:numPr>
        <w:spacing w:after="0" w:line="240" w:lineRule="auto"/>
        <w:contextualSpacing w:val="0"/>
        <w:rPr>
          <w:sz w:val="24"/>
          <w:szCs w:val="24"/>
        </w:rPr>
      </w:pPr>
      <w:r w:rsidRPr="249310F9">
        <w:rPr>
          <w:sz w:val="24"/>
          <w:szCs w:val="24"/>
        </w:rPr>
        <w:t>Raising awareness of what is inappropriate behaviour</w:t>
      </w:r>
    </w:p>
    <w:p w14:paraId="38E03E0A" w14:textId="77777777" w:rsidR="008617F5" w:rsidRPr="00656793" w:rsidRDefault="008617F5" w:rsidP="008617F5">
      <w:pPr>
        <w:pStyle w:val="ListParagraph"/>
        <w:rPr>
          <w:sz w:val="24"/>
          <w:szCs w:val="24"/>
        </w:rPr>
      </w:pPr>
    </w:p>
    <w:p w14:paraId="0DB8DDD4" w14:textId="77777777" w:rsidR="008617F5" w:rsidRDefault="008617F5" w:rsidP="008617F5">
      <w:pPr>
        <w:rPr>
          <w:sz w:val="24"/>
          <w:szCs w:val="24"/>
        </w:rPr>
      </w:pPr>
      <w:r w:rsidRPr="249310F9">
        <w:rPr>
          <w:sz w:val="24"/>
          <w:szCs w:val="24"/>
        </w:rPr>
        <w:t>How will we know that we are achieving?</w:t>
      </w:r>
    </w:p>
    <w:p w14:paraId="0822B97A" w14:textId="77777777" w:rsidR="008617F5" w:rsidRDefault="008617F5" w:rsidP="008617F5">
      <w:pPr>
        <w:pStyle w:val="ListParagraph"/>
        <w:widowControl/>
        <w:numPr>
          <w:ilvl w:val="0"/>
          <w:numId w:val="14"/>
        </w:numPr>
        <w:spacing w:after="0" w:line="240" w:lineRule="auto"/>
        <w:contextualSpacing w:val="0"/>
        <w:rPr>
          <w:sz w:val="24"/>
          <w:szCs w:val="24"/>
        </w:rPr>
      </w:pPr>
      <w:r>
        <w:rPr>
          <w:sz w:val="24"/>
          <w:szCs w:val="24"/>
        </w:rPr>
        <w:t xml:space="preserve">Employees will be confident to speak out </w:t>
      </w:r>
    </w:p>
    <w:p w14:paraId="37323E49" w14:textId="7D1BF01D" w:rsidR="008617F5" w:rsidRDefault="008617F5" w:rsidP="008617F5">
      <w:pPr>
        <w:pStyle w:val="ListParagraph"/>
        <w:widowControl/>
        <w:numPr>
          <w:ilvl w:val="0"/>
          <w:numId w:val="14"/>
        </w:numPr>
        <w:spacing w:after="0" w:line="240" w:lineRule="auto"/>
        <w:contextualSpacing w:val="0"/>
        <w:rPr>
          <w:sz w:val="24"/>
          <w:szCs w:val="24"/>
        </w:rPr>
      </w:pPr>
      <w:r w:rsidRPr="356AFA90">
        <w:rPr>
          <w:sz w:val="24"/>
          <w:szCs w:val="24"/>
        </w:rPr>
        <w:t xml:space="preserve">Bullying, </w:t>
      </w:r>
      <w:r w:rsidR="005C3D38" w:rsidRPr="356AFA90">
        <w:rPr>
          <w:sz w:val="24"/>
          <w:szCs w:val="24"/>
        </w:rPr>
        <w:t>harassment,</w:t>
      </w:r>
      <w:r w:rsidRPr="356AFA90">
        <w:rPr>
          <w:sz w:val="24"/>
          <w:szCs w:val="24"/>
        </w:rPr>
        <w:t xml:space="preserve"> and discrimination related cases </w:t>
      </w:r>
      <w:r>
        <w:rPr>
          <w:sz w:val="24"/>
          <w:szCs w:val="24"/>
        </w:rPr>
        <w:t xml:space="preserve">drop in the long term </w:t>
      </w:r>
    </w:p>
    <w:p w14:paraId="1D8C3C81" w14:textId="77777777" w:rsidR="008617F5" w:rsidRDefault="008617F5" w:rsidP="008617F5">
      <w:pPr>
        <w:pStyle w:val="ListParagraph"/>
        <w:widowControl/>
        <w:numPr>
          <w:ilvl w:val="0"/>
          <w:numId w:val="14"/>
        </w:numPr>
        <w:spacing w:after="0" w:line="240" w:lineRule="auto"/>
        <w:contextualSpacing w:val="0"/>
        <w:rPr>
          <w:sz w:val="24"/>
          <w:szCs w:val="24"/>
        </w:rPr>
      </w:pPr>
      <w:r>
        <w:rPr>
          <w:sz w:val="24"/>
          <w:szCs w:val="24"/>
        </w:rPr>
        <w:t>Improvements in our discrimination and harassment scores in the annual people survey</w:t>
      </w:r>
    </w:p>
    <w:p w14:paraId="27F9ED5E" w14:textId="77777777" w:rsidR="008617F5" w:rsidRDefault="008617F5" w:rsidP="008617F5">
      <w:pPr>
        <w:pStyle w:val="ListParagraph"/>
        <w:widowControl/>
        <w:numPr>
          <w:ilvl w:val="0"/>
          <w:numId w:val="14"/>
        </w:numPr>
        <w:spacing w:after="0" w:line="240" w:lineRule="auto"/>
        <w:contextualSpacing w:val="0"/>
        <w:rPr>
          <w:sz w:val="24"/>
          <w:szCs w:val="24"/>
        </w:rPr>
      </w:pPr>
      <w:r w:rsidRPr="356AFA90">
        <w:rPr>
          <w:sz w:val="24"/>
          <w:szCs w:val="24"/>
        </w:rPr>
        <w:t>Our approach is known and understood by the public and partners.</w:t>
      </w:r>
    </w:p>
    <w:p w14:paraId="3A13F415" w14:textId="77777777" w:rsidR="008617F5" w:rsidRDefault="008617F5" w:rsidP="008617F5">
      <w:pPr>
        <w:rPr>
          <w:sz w:val="24"/>
          <w:szCs w:val="24"/>
        </w:rPr>
      </w:pPr>
    </w:p>
    <w:p w14:paraId="2A87A7AA" w14:textId="77777777" w:rsidR="008617F5" w:rsidRDefault="008617F5" w:rsidP="008617F5">
      <w:pPr>
        <w:rPr>
          <w:sz w:val="24"/>
          <w:szCs w:val="24"/>
        </w:rPr>
      </w:pPr>
      <w:r>
        <w:rPr>
          <w:sz w:val="24"/>
          <w:szCs w:val="24"/>
        </w:rPr>
        <w:t>What did we deliver in terms of actions in 2021-2022:</w:t>
      </w:r>
    </w:p>
    <w:p w14:paraId="34C8F1F7" w14:textId="0E1538B8" w:rsidR="008617F5" w:rsidRPr="008617F5" w:rsidRDefault="008617F5" w:rsidP="008617F5">
      <w:pPr>
        <w:pStyle w:val="ListParagraph"/>
        <w:numPr>
          <w:ilvl w:val="0"/>
          <w:numId w:val="17"/>
        </w:numPr>
      </w:pPr>
      <w:r w:rsidRPr="008617F5">
        <w:rPr>
          <w:sz w:val="24"/>
          <w:szCs w:val="24"/>
        </w:rPr>
        <w:t>We created new digital behaviour etiquette guidance.</w:t>
      </w:r>
    </w:p>
    <w:p w14:paraId="5F2DA98F" w14:textId="2F28AC3D" w:rsidR="008617F5" w:rsidRPr="008617F5" w:rsidRDefault="008617F5" w:rsidP="008617F5">
      <w:pPr>
        <w:pStyle w:val="ListParagraph"/>
        <w:numPr>
          <w:ilvl w:val="0"/>
          <w:numId w:val="17"/>
        </w:numPr>
      </w:pPr>
      <w:r>
        <w:rPr>
          <w:sz w:val="24"/>
          <w:szCs w:val="24"/>
        </w:rPr>
        <w:t xml:space="preserve">We </w:t>
      </w:r>
      <w:r w:rsidRPr="008617F5">
        <w:rPr>
          <w:sz w:val="24"/>
          <w:szCs w:val="24"/>
        </w:rPr>
        <w:t xml:space="preserve">shared stories about bullying, </w:t>
      </w:r>
      <w:r w:rsidR="005C3D38" w:rsidRPr="008617F5">
        <w:rPr>
          <w:sz w:val="24"/>
          <w:szCs w:val="24"/>
        </w:rPr>
        <w:t>harassment,</w:t>
      </w:r>
      <w:r w:rsidRPr="008617F5">
        <w:rPr>
          <w:sz w:val="24"/>
          <w:szCs w:val="24"/>
        </w:rPr>
        <w:t xml:space="preserve"> and discrimination with staff so they could understand issues</w:t>
      </w:r>
    </w:p>
    <w:p w14:paraId="5EC1767A" w14:textId="017DDB5D" w:rsidR="008617F5" w:rsidRDefault="008617F5" w:rsidP="008617F5">
      <w:pPr>
        <w:pStyle w:val="Heading2"/>
        <w:numPr>
          <w:ilvl w:val="0"/>
          <w:numId w:val="0"/>
        </w:numPr>
      </w:pPr>
      <w:r>
        <w:br w:type="page"/>
      </w:r>
    </w:p>
    <w:p w14:paraId="2804A351" w14:textId="135AC999" w:rsidR="008617F5" w:rsidRDefault="008617F5" w:rsidP="008617F5">
      <w:pPr>
        <w:pStyle w:val="Heading2"/>
        <w:numPr>
          <w:ilvl w:val="0"/>
          <w:numId w:val="0"/>
        </w:numPr>
        <w:rPr>
          <w:sz w:val="32"/>
          <w:szCs w:val="32"/>
        </w:rPr>
      </w:pPr>
      <w:bookmarkStart w:id="13" w:name="_Toc100675175"/>
      <w:r>
        <w:rPr>
          <w:sz w:val="32"/>
          <w:szCs w:val="32"/>
        </w:rPr>
        <w:lastRenderedPageBreak/>
        <w:t>Our Employee Networks and Sponsored groups</w:t>
      </w:r>
      <w:bookmarkEnd w:id="13"/>
    </w:p>
    <w:p w14:paraId="0DE3C260" w14:textId="29AE80CF" w:rsidR="008617F5" w:rsidRDefault="008617F5" w:rsidP="008617F5">
      <w:pPr>
        <w:pStyle w:val="paragraph"/>
        <w:spacing w:before="0" w:beforeAutospacing="0" w:after="0" w:afterAutospacing="0"/>
        <w:textAlignment w:val="baseline"/>
        <w:rPr>
          <w:rFonts w:ascii="Arial" w:hAnsi="Arial" w:cs="Arial"/>
        </w:rPr>
      </w:pPr>
      <w:r>
        <w:rPr>
          <w:rFonts w:ascii="Arial" w:hAnsi="Arial" w:cs="Arial"/>
        </w:rPr>
        <w:t xml:space="preserve">Our staff networks play a crucial role in our work to embed equality, </w:t>
      </w:r>
      <w:r w:rsidR="005C3D38">
        <w:rPr>
          <w:rFonts w:ascii="Arial" w:hAnsi="Arial" w:cs="Arial"/>
        </w:rPr>
        <w:t>diversity,</w:t>
      </w:r>
      <w:r>
        <w:rPr>
          <w:rFonts w:ascii="Arial" w:hAnsi="Arial" w:cs="Arial"/>
        </w:rPr>
        <w:t xml:space="preserve"> and inclusion throughout the Met Office, working with us to:</w:t>
      </w:r>
    </w:p>
    <w:p w14:paraId="75A492E5" w14:textId="77777777" w:rsidR="008617F5" w:rsidRDefault="008617F5" w:rsidP="008617F5">
      <w:pPr>
        <w:pStyle w:val="paragraph"/>
        <w:numPr>
          <w:ilvl w:val="0"/>
          <w:numId w:val="19"/>
        </w:numPr>
        <w:spacing w:before="0" w:beforeAutospacing="0" w:after="0" w:afterAutospacing="0"/>
        <w:textAlignment w:val="baseline"/>
        <w:rPr>
          <w:rFonts w:ascii="Arial" w:hAnsi="Arial" w:cs="Arial"/>
        </w:rPr>
      </w:pPr>
      <w:r>
        <w:rPr>
          <w:rFonts w:ascii="Arial" w:hAnsi="Arial" w:cs="Arial"/>
        </w:rPr>
        <w:t>create a healthy and inclusive workplace, where people feel like they belong</w:t>
      </w:r>
    </w:p>
    <w:p w14:paraId="45A459F8" w14:textId="77777777" w:rsidR="008617F5" w:rsidRDefault="008617F5" w:rsidP="008617F5">
      <w:pPr>
        <w:pStyle w:val="paragraph"/>
        <w:numPr>
          <w:ilvl w:val="0"/>
          <w:numId w:val="19"/>
        </w:numPr>
        <w:spacing w:before="0" w:beforeAutospacing="0" w:after="0" w:afterAutospacing="0"/>
        <w:textAlignment w:val="baseline"/>
        <w:rPr>
          <w:rFonts w:ascii="Arial" w:hAnsi="Arial" w:cs="Arial"/>
        </w:rPr>
      </w:pPr>
      <w:r>
        <w:rPr>
          <w:rFonts w:ascii="Arial" w:hAnsi="Arial" w:cs="Arial"/>
        </w:rPr>
        <w:t xml:space="preserve">improve our working environment by providing advice and guidance especially in relation to equality impact assessments </w:t>
      </w:r>
    </w:p>
    <w:p w14:paraId="4D1C65D2" w14:textId="77777777" w:rsidR="008617F5" w:rsidRDefault="008617F5" w:rsidP="008617F5">
      <w:pPr>
        <w:pStyle w:val="paragraph"/>
        <w:numPr>
          <w:ilvl w:val="0"/>
          <w:numId w:val="19"/>
        </w:numPr>
        <w:spacing w:before="0" w:beforeAutospacing="0" w:after="0" w:afterAutospacing="0"/>
        <w:textAlignment w:val="baseline"/>
        <w:rPr>
          <w:rFonts w:ascii="Arial" w:hAnsi="Arial" w:cs="Arial"/>
        </w:rPr>
      </w:pPr>
      <w:r w:rsidRPr="356AFA90">
        <w:rPr>
          <w:rFonts w:ascii="Arial" w:hAnsi="Arial" w:cs="Arial"/>
        </w:rPr>
        <w:t>raise awareness and understanding through activities, events, training, and sharing their stories through our ‘Walking in my Shoes’ articles on our intranet</w:t>
      </w:r>
      <w:r>
        <w:rPr>
          <w:rFonts w:ascii="Arial" w:hAnsi="Arial" w:cs="Arial"/>
        </w:rPr>
        <w:t>, which always receive in excess of 1000 views</w:t>
      </w:r>
      <w:r w:rsidRPr="356AFA90">
        <w:rPr>
          <w:rFonts w:ascii="Arial" w:hAnsi="Arial" w:cs="Arial"/>
        </w:rPr>
        <w:t xml:space="preserve">. </w:t>
      </w:r>
    </w:p>
    <w:p w14:paraId="557B0440" w14:textId="77777777" w:rsidR="008617F5" w:rsidRDefault="008617F5" w:rsidP="008617F5">
      <w:pPr>
        <w:pStyle w:val="paragraph"/>
        <w:spacing w:before="0" w:beforeAutospacing="0" w:after="0" w:afterAutospacing="0"/>
        <w:textAlignment w:val="baseline"/>
        <w:rPr>
          <w:rFonts w:ascii="Arial" w:hAnsi="Arial" w:cs="Arial"/>
        </w:rPr>
      </w:pPr>
    </w:p>
    <w:p w14:paraId="6B5EF8B8" w14:textId="77777777" w:rsidR="008617F5" w:rsidRDefault="008617F5" w:rsidP="008617F5">
      <w:pPr>
        <w:pStyle w:val="paragraph"/>
        <w:spacing w:before="0" w:beforeAutospacing="0" w:after="0" w:afterAutospacing="0"/>
        <w:textAlignment w:val="baseline"/>
        <w:rPr>
          <w:rFonts w:ascii="Arial" w:hAnsi="Arial" w:cs="Arial"/>
        </w:rPr>
      </w:pPr>
      <w:r w:rsidRPr="356AFA90">
        <w:rPr>
          <w:rFonts w:ascii="Arial" w:hAnsi="Arial" w:cs="Arial"/>
        </w:rPr>
        <w:t xml:space="preserve">We have </w:t>
      </w:r>
      <w:r>
        <w:rPr>
          <w:rFonts w:ascii="Arial" w:hAnsi="Arial" w:cs="Arial"/>
        </w:rPr>
        <w:t>13 networks</w:t>
      </w:r>
      <w:r w:rsidRPr="356AFA90">
        <w:rPr>
          <w:rFonts w:ascii="Arial" w:hAnsi="Arial" w:cs="Arial"/>
        </w:rPr>
        <w:t xml:space="preserve"> in the Met Office, each network is run by its members (“bottom up” </w:t>
      </w:r>
      <w:r>
        <w:rPr>
          <w:rFonts w:ascii="Arial" w:hAnsi="Arial" w:cs="Arial"/>
        </w:rPr>
        <w:t>organised</w:t>
      </w:r>
      <w:r w:rsidRPr="356AFA90">
        <w:rPr>
          <w:rFonts w:ascii="Arial" w:hAnsi="Arial" w:cs="Arial"/>
        </w:rPr>
        <w:t>), and they all work slightly differently.  In 2021, we produced guidance for setting up and maintaining a staff network and we are currently reviewing how networks are supported by their network sponsor and how we can work to maximise their impact.</w:t>
      </w:r>
    </w:p>
    <w:p w14:paraId="35789325" w14:textId="77777777" w:rsidR="008617F5" w:rsidRDefault="008617F5" w:rsidP="008617F5">
      <w:pPr>
        <w:pStyle w:val="paragraph"/>
        <w:spacing w:before="0" w:beforeAutospacing="0" w:after="0" w:afterAutospacing="0"/>
        <w:textAlignment w:val="baseline"/>
        <w:rPr>
          <w:rFonts w:ascii="Arial" w:hAnsi="Arial" w:cs="Arial"/>
        </w:rPr>
      </w:pPr>
    </w:p>
    <w:p w14:paraId="6DB1C649" w14:textId="77777777" w:rsidR="008617F5" w:rsidRDefault="008617F5" w:rsidP="008617F5">
      <w:pPr>
        <w:pStyle w:val="paragraph"/>
        <w:spacing w:before="0" w:beforeAutospacing="0" w:after="0" w:afterAutospacing="0"/>
        <w:textAlignment w:val="baseline"/>
        <w:rPr>
          <w:rFonts w:ascii="Arial" w:hAnsi="Arial" w:cs="Arial"/>
        </w:rPr>
      </w:pPr>
      <w:r>
        <w:rPr>
          <w:rFonts w:ascii="Arial" w:hAnsi="Arial" w:cs="Arial"/>
        </w:rPr>
        <w:t xml:space="preserve">A representative from each network attends the Diversity Council, providing an update on network activities but also sharing network concerns and issues, which are then fed into the ED&amp;I committee. </w:t>
      </w:r>
    </w:p>
    <w:p w14:paraId="5810C22C"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29EEBBDD" w14:textId="31E99E5A" w:rsidR="008617F5" w:rsidRDefault="008617F5" w:rsidP="008617F5">
      <w:pPr>
        <w:pStyle w:val="Heading2"/>
        <w:numPr>
          <w:ilvl w:val="0"/>
          <w:numId w:val="0"/>
        </w:numPr>
      </w:pPr>
      <w:bookmarkStart w:id="14" w:name="_Toc100675176"/>
      <w:r>
        <w:t>Our networks and sponsored groups</w:t>
      </w:r>
      <w:r>
        <w:rPr>
          <w:rFonts w:ascii="Arial" w:hAnsi="Arial" w:cs="Arial"/>
          <w:noProof/>
        </w:rPr>
        <w:t xml:space="preserve"> </w:t>
      </w:r>
      <w:r>
        <w:rPr>
          <w:rFonts w:ascii="Arial" w:hAnsi="Arial" w:cs="Arial"/>
          <w:noProof/>
        </w:rPr>
        <w:drawing>
          <wp:inline distT="0" distB="0" distL="0" distR="0" wp14:anchorId="2D0208D1" wp14:editId="4218FE30">
            <wp:extent cx="5486400" cy="3200400"/>
            <wp:effectExtent l="38100" t="0" r="381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bookmarkEnd w:id="14"/>
    </w:p>
    <w:p w14:paraId="1CF4BBB7" w14:textId="46A9D48B" w:rsidR="008617F5" w:rsidRPr="008617F5" w:rsidRDefault="008617F5" w:rsidP="008617F5"/>
    <w:p w14:paraId="54553029" w14:textId="77777777" w:rsidR="008617F5" w:rsidRDefault="008617F5" w:rsidP="008617F5">
      <w:pPr>
        <w:pStyle w:val="Heading2"/>
        <w:numPr>
          <w:ilvl w:val="0"/>
          <w:numId w:val="0"/>
        </w:numPr>
      </w:pPr>
    </w:p>
    <w:p w14:paraId="02C35EB6" w14:textId="7D83C677" w:rsidR="000C6424" w:rsidRPr="00E668DA" w:rsidRDefault="008617F5" w:rsidP="00614870">
      <w:pPr>
        <w:pStyle w:val="Heading2"/>
        <w:numPr>
          <w:ilvl w:val="0"/>
          <w:numId w:val="0"/>
        </w:numPr>
      </w:pPr>
      <w:bookmarkStart w:id="15" w:name="_Toc100675177"/>
      <w:r>
        <w:t>Staff network Highlights</w:t>
      </w:r>
      <w:bookmarkEnd w:id="15"/>
    </w:p>
    <w:p w14:paraId="66B7215F" w14:textId="77777777"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As part of developing this report, we are now asking Staff Networks to report annually about their activities. Some of their highlights from 2021 include:</w:t>
      </w:r>
    </w:p>
    <w:p w14:paraId="1A88147A"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428 employees are involved in the networks (this is 20% of all staff)</w:t>
      </w:r>
    </w:p>
    <w:p w14:paraId="7186536D"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2 new networks (ADHD and a Women’s Network)</w:t>
      </w:r>
    </w:p>
    <w:p w14:paraId="493B64E6"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sidRPr="249310F9">
        <w:rPr>
          <w:rFonts w:ascii="Arial" w:hAnsi="Arial" w:cs="Arial"/>
        </w:rPr>
        <w:t xml:space="preserve">80 colleagues attended a </w:t>
      </w:r>
      <w:r>
        <w:rPr>
          <w:rFonts w:ascii="Arial" w:hAnsi="Arial" w:cs="Arial"/>
        </w:rPr>
        <w:t xml:space="preserve">generic </w:t>
      </w:r>
      <w:r w:rsidRPr="249310F9">
        <w:rPr>
          <w:rFonts w:ascii="Arial" w:hAnsi="Arial" w:cs="Arial"/>
        </w:rPr>
        <w:t>menopause workshop</w:t>
      </w:r>
    </w:p>
    <w:p w14:paraId="069A9F67"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3 Network leads nominated for outstanding colleague in our Staff Awards for Excellence</w:t>
      </w:r>
    </w:p>
    <w:p w14:paraId="74E1EFB5"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1 Network lead is the winner of outstanding colleague in our Staff Awards for Excellence</w:t>
      </w:r>
    </w:p>
    <w:p w14:paraId="1AB5E2ED"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 xml:space="preserve">Autism Network is a runner up in our Staff Awards for Excellence </w:t>
      </w:r>
    </w:p>
    <w:p w14:paraId="4ECF4E6D"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sidRPr="249310F9">
        <w:rPr>
          <w:rFonts w:ascii="Arial" w:hAnsi="Arial" w:cs="Arial"/>
        </w:rPr>
        <w:t>45 managers attended a line-managers menopause workshop</w:t>
      </w:r>
    </w:p>
    <w:p w14:paraId="02008B83"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 xml:space="preserve">#PurpleLightUp – to celebrate UN International Day of Persons with Disabilities, the Met Office HQ in Exeter was lit up purple </w:t>
      </w:r>
    </w:p>
    <w:p w14:paraId="69F4C0E2"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931 people are members of staff network yammer pages</w:t>
      </w:r>
    </w:p>
    <w:p w14:paraId="6D9882F4"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0EE4CE38" w14:textId="77777777"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Other key activities the networks have undertaken:</w:t>
      </w:r>
    </w:p>
    <w:p w14:paraId="7AC7EC51"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sidRPr="356AFA90">
        <w:rPr>
          <w:rFonts w:ascii="Arial" w:hAnsi="Arial" w:cs="Arial"/>
        </w:rPr>
        <w:t>Equality Impact Assessment for ‘Future Normal’ –</w:t>
      </w:r>
      <w:r>
        <w:rPr>
          <w:rFonts w:ascii="Arial" w:hAnsi="Arial" w:cs="Arial"/>
        </w:rPr>
        <w:t xml:space="preserve"> how and where we work  </w:t>
      </w:r>
    </w:p>
    <w:p w14:paraId="62C1E58C"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sidRPr="356AFA90">
        <w:rPr>
          <w:rFonts w:ascii="Arial" w:hAnsi="Arial" w:cs="Arial"/>
        </w:rPr>
        <w:t>Reviewing training pilots for Better Together</w:t>
      </w:r>
      <w:r>
        <w:rPr>
          <w:rFonts w:ascii="Arial" w:hAnsi="Arial" w:cs="Arial"/>
        </w:rPr>
        <w:t xml:space="preserve"> (our new ED&amp;I behavioural changing course)</w:t>
      </w:r>
      <w:r w:rsidRPr="356AFA90">
        <w:rPr>
          <w:rFonts w:ascii="Arial" w:hAnsi="Arial" w:cs="Arial"/>
        </w:rPr>
        <w:t xml:space="preserve"> and Equality Impact Assessments</w:t>
      </w:r>
    </w:p>
    <w:p w14:paraId="43900B18"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Regular network meetings and ‘Spotlight’ sessions on topics of choice</w:t>
      </w:r>
    </w:p>
    <w:p w14:paraId="08066C64" w14:textId="3777D8EA"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sidRPr="356AFA90">
        <w:rPr>
          <w:rFonts w:ascii="Arial" w:hAnsi="Arial" w:cs="Arial"/>
        </w:rPr>
        <w:t>Testing the new</w:t>
      </w:r>
      <w:r>
        <w:rPr>
          <w:rFonts w:ascii="Arial" w:hAnsi="Arial" w:cs="Arial"/>
        </w:rPr>
        <w:t xml:space="preserve"> </w:t>
      </w:r>
      <w:r w:rsidRPr="356AFA90">
        <w:rPr>
          <w:rFonts w:ascii="Arial" w:hAnsi="Arial" w:cs="Arial"/>
        </w:rPr>
        <w:t xml:space="preserve">intranet </w:t>
      </w:r>
      <w:r w:rsidR="005C3D38" w:rsidRPr="356AFA90">
        <w:rPr>
          <w:rFonts w:ascii="Arial" w:hAnsi="Arial" w:cs="Arial"/>
        </w:rPr>
        <w:t>site to</w:t>
      </w:r>
      <w:r>
        <w:rPr>
          <w:rFonts w:ascii="Arial" w:hAnsi="Arial" w:cs="Arial"/>
        </w:rPr>
        <w:t xml:space="preserve"> meet accessibility standards</w:t>
      </w:r>
    </w:p>
    <w:p w14:paraId="7978F58B" w14:textId="77777777" w:rsidR="008617F5"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Recruiting Wellbeing Champions</w:t>
      </w:r>
    </w:p>
    <w:p w14:paraId="3070BEB2" w14:textId="77777777" w:rsidR="008617F5" w:rsidRPr="006C470C" w:rsidRDefault="008617F5" w:rsidP="008617F5">
      <w:pPr>
        <w:pStyle w:val="paragraph"/>
        <w:numPr>
          <w:ilvl w:val="0"/>
          <w:numId w:val="21"/>
        </w:numPr>
        <w:spacing w:before="0" w:beforeAutospacing="0" w:after="0" w:afterAutospacing="0" w:line="360" w:lineRule="auto"/>
        <w:textAlignment w:val="baseline"/>
        <w:rPr>
          <w:rFonts w:ascii="Arial" w:hAnsi="Arial" w:cs="Arial"/>
        </w:rPr>
      </w:pPr>
      <w:r>
        <w:rPr>
          <w:rFonts w:ascii="Arial" w:hAnsi="Arial" w:cs="Arial"/>
        </w:rPr>
        <w:t>Providing support and advice to network members especially returning to the office but also working from home</w:t>
      </w:r>
    </w:p>
    <w:p w14:paraId="70508D66"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5D4D80FB" w14:textId="77777777" w:rsidR="008617F5" w:rsidRDefault="008617F5" w:rsidP="008617F5">
      <w:pPr>
        <w:pStyle w:val="paragraph"/>
        <w:spacing w:before="0" w:beforeAutospacing="0" w:after="0" w:afterAutospacing="0" w:line="360" w:lineRule="auto"/>
        <w:textAlignment w:val="baseline"/>
        <w:rPr>
          <w:rFonts w:ascii="Arial" w:hAnsi="Arial" w:cs="Arial"/>
        </w:rPr>
      </w:pPr>
      <w:r w:rsidRPr="356AFA90">
        <w:rPr>
          <w:rFonts w:ascii="Arial" w:hAnsi="Arial" w:cs="Arial"/>
        </w:rPr>
        <w:t xml:space="preserve">We have a range of staff networks representing a number of the protected characteristics. </w:t>
      </w:r>
    </w:p>
    <w:p w14:paraId="015A1200" w14:textId="77777777" w:rsidR="008617F5" w:rsidRPr="00733CDF" w:rsidRDefault="008617F5" w:rsidP="008617F5">
      <w:pPr>
        <w:pStyle w:val="paragraph"/>
        <w:spacing w:before="0" w:beforeAutospacing="0" w:after="0" w:afterAutospacing="0" w:line="360" w:lineRule="auto"/>
        <w:textAlignment w:val="baseline"/>
        <w:rPr>
          <w:rFonts w:ascii="Arial" w:hAnsi="Arial" w:cs="Arial"/>
        </w:rPr>
      </w:pPr>
      <w:r>
        <w:br/>
      </w:r>
      <w:r w:rsidRPr="356AFA90">
        <w:rPr>
          <w:rFonts w:ascii="Arial" w:hAnsi="Arial" w:cs="Arial"/>
        </w:rPr>
        <w:t xml:space="preserve">Our staff networks have the opportunity to collaborate with other Civil Service </w:t>
      </w:r>
      <w:r w:rsidRPr="356AFA90">
        <w:rPr>
          <w:rFonts w:ascii="Arial" w:hAnsi="Arial" w:cs="Arial"/>
        </w:rPr>
        <w:lastRenderedPageBreak/>
        <w:t xml:space="preserve">Networks and </w:t>
      </w:r>
      <w:r w:rsidRPr="000F15F6">
        <w:rPr>
          <w:rFonts w:ascii="Arial" w:hAnsi="Arial" w:cs="Arial"/>
        </w:rPr>
        <w:t xml:space="preserve">staff are able to join wider networks, which is especially important for networks that we do not have internally such as </w:t>
      </w:r>
      <w:r w:rsidRPr="356AFA90">
        <w:rPr>
          <w:rFonts w:ascii="Arial" w:hAnsi="Arial" w:cs="Arial"/>
        </w:rPr>
        <w:t>the Civil Service Deaf and Hard of Hearing Network (CSDHHN) and Civil Service Eating Disorder Network (CSEDN).</w:t>
      </w:r>
    </w:p>
    <w:p w14:paraId="7771444B"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4F55D739" w14:textId="77777777" w:rsidR="008617F5" w:rsidRPr="0083457E" w:rsidRDefault="008617F5" w:rsidP="008617F5">
      <w:pPr>
        <w:pStyle w:val="paragraph"/>
        <w:spacing w:before="0" w:beforeAutospacing="0" w:after="0" w:afterAutospacing="0" w:line="360" w:lineRule="auto"/>
        <w:textAlignment w:val="baseline"/>
        <w:rPr>
          <w:rFonts w:ascii="Arial" w:hAnsi="Arial" w:cs="Arial"/>
        </w:rPr>
      </w:pPr>
      <w:r w:rsidRPr="356AFA90">
        <w:rPr>
          <w:rFonts w:ascii="Arial" w:hAnsi="Arial" w:cs="Arial"/>
        </w:rPr>
        <w:t>We also have a number of other groups which support both diversity and inclusion and wellbeing. A number of our employees also volunteer to be:</w:t>
      </w:r>
    </w:p>
    <w:p w14:paraId="2B2E9354" w14:textId="77777777" w:rsidR="008617F5" w:rsidRDefault="008617F5" w:rsidP="008617F5">
      <w:pPr>
        <w:pStyle w:val="paragraph"/>
        <w:spacing w:before="0" w:beforeAutospacing="0" w:after="0" w:afterAutospacing="0" w:line="360" w:lineRule="auto"/>
      </w:pPr>
    </w:p>
    <w:p w14:paraId="34D6CD64"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sidRPr="249310F9">
        <w:rPr>
          <w:rFonts w:ascii="Arial" w:hAnsi="Arial" w:cs="Arial"/>
        </w:rPr>
        <w:t>Mental Health First Aiders</w:t>
      </w:r>
    </w:p>
    <w:p w14:paraId="2F9240EF" w14:textId="77777777" w:rsidR="008617F5" w:rsidRDefault="008617F5" w:rsidP="008617F5">
      <w:pPr>
        <w:pStyle w:val="paragraph"/>
        <w:spacing w:before="0" w:beforeAutospacing="0" w:after="0" w:afterAutospacing="0" w:line="360" w:lineRule="auto"/>
        <w:ind w:left="720"/>
        <w:textAlignment w:val="baseline"/>
        <w:rPr>
          <w:rFonts w:ascii="Arial" w:hAnsi="Arial" w:cs="Arial"/>
        </w:rPr>
      </w:pPr>
      <w:r w:rsidRPr="3E95FD0B">
        <w:rPr>
          <w:rFonts w:ascii="Arial" w:hAnsi="Arial" w:cs="Arial"/>
        </w:rPr>
        <w:t xml:space="preserve">We currently have 37 Mental Health First Aider providing information and a signposting service for our staff and managers. </w:t>
      </w:r>
      <w:r>
        <w:rPr>
          <w:rFonts w:ascii="Arial" w:hAnsi="Arial" w:cs="Arial"/>
        </w:rPr>
        <w:t xml:space="preserve">Our first aiders are trained to recognise the signs and symptoms of common mental health issues, provide first aid support and signpost where necessary. </w:t>
      </w:r>
    </w:p>
    <w:p w14:paraId="18D1CEDE" w14:textId="77777777" w:rsidR="008617F5" w:rsidRDefault="008617F5" w:rsidP="008617F5">
      <w:pPr>
        <w:pStyle w:val="paragraph"/>
        <w:spacing w:before="0" w:beforeAutospacing="0" w:after="0" w:afterAutospacing="0" w:line="360" w:lineRule="auto"/>
        <w:ind w:left="720"/>
        <w:textAlignment w:val="baseline"/>
        <w:rPr>
          <w:rFonts w:ascii="Arial" w:hAnsi="Arial" w:cs="Arial"/>
        </w:rPr>
      </w:pPr>
    </w:p>
    <w:p w14:paraId="43F9DD69"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Pr>
          <w:rFonts w:ascii="Arial" w:hAnsi="Arial" w:cs="Arial"/>
        </w:rPr>
        <w:t>DRAW (Dignity and Respect at Work) Advisors</w:t>
      </w:r>
    </w:p>
    <w:p w14:paraId="63AFD8EA" w14:textId="77777777" w:rsidR="008617F5" w:rsidRDefault="008617F5" w:rsidP="008617F5">
      <w:pPr>
        <w:pStyle w:val="paragraph"/>
        <w:spacing w:before="0" w:beforeAutospacing="0" w:after="0" w:afterAutospacing="0" w:line="360" w:lineRule="auto"/>
        <w:ind w:left="720"/>
        <w:textAlignment w:val="baseline"/>
        <w:rPr>
          <w:rFonts w:ascii="Arial" w:hAnsi="Arial" w:cs="Arial"/>
        </w:rPr>
      </w:pPr>
      <w:r w:rsidRPr="356AFA90">
        <w:rPr>
          <w:rFonts w:ascii="Arial" w:hAnsi="Arial" w:cs="Arial"/>
        </w:rPr>
        <w:t>This is a long running scheme in the Met Office</w:t>
      </w:r>
      <w:r w:rsidRPr="3E95FD0B">
        <w:rPr>
          <w:rFonts w:ascii="Arial" w:hAnsi="Arial" w:cs="Arial"/>
        </w:rPr>
        <w:t>;</w:t>
      </w:r>
      <w:r w:rsidRPr="356AFA90">
        <w:rPr>
          <w:rFonts w:ascii="Arial" w:hAnsi="Arial" w:cs="Arial"/>
        </w:rPr>
        <w:t xml:space="preserve"> our</w:t>
      </w:r>
      <w:r w:rsidRPr="3E95FD0B">
        <w:rPr>
          <w:rFonts w:ascii="Arial" w:hAnsi="Arial" w:cs="Arial"/>
        </w:rPr>
        <w:t xml:space="preserve"> nine</w:t>
      </w:r>
      <w:r w:rsidRPr="356AFA90">
        <w:rPr>
          <w:rFonts w:ascii="Arial" w:hAnsi="Arial" w:cs="Arial"/>
        </w:rPr>
        <w:t xml:space="preserve"> volunteers are trained to provide a confidential and informal service for any colleagues who are experiencing harassment or bullying, listening, and signposting to other sources of support and advice. </w:t>
      </w:r>
    </w:p>
    <w:p w14:paraId="6C2165B1" w14:textId="77777777" w:rsidR="008617F5" w:rsidRDefault="008617F5" w:rsidP="008617F5">
      <w:pPr>
        <w:pStyle w:val="paragraph"/>
        <w:spacing w:before="0" w:beforeAutospacing="0" w:after="0" w:afterAutospacing="0" w:line="360" w:lineRule="auto"/>
        <w:ind w:left="720"/>
        <w:textAlignment w:val="baseline"/>
        <w:rPr>
          <w:rFonts w:ascii="Arial" w:hAnsi="Arial" w:cs="Arial"/>
        </w:rPr>
      </w:pPr>
    </w:p>
    <w:p w14:paraId="58472B97"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Pr>
          <w:rFonts w:ascii="Arial" w:hAnsi="Arial" w:cs="Arial"/>
        </w:rPr>
        <w:t>Wellbeing Champions</w:t>
      </w:r>
    </w:p>
    <w:p w14:paraId="3D601619" w14:textId="77777777" w:rsidR="008617F5" w:rsidRDefault="008617F5" w:rsidP="008617F5">
      <w:pPr>
        <w:pStyle w:val="paragraph"/>
        <w:spacing w:before="0" w:beforeAutospacing="0" w:after="0" w:afterAutospacing="0" w:line="360" w:lineRule="auto"/>
        <w:ind w:left="720"/>
        <w:textAlignment w:val="baseline"/>
        <w:rPr>
          <w:rFonts w:ascii="Arial" w:hAnsi="Arial" w:cs="Arial"/>
        </w:rPr>
      </w:pPr>
      <w:r w:rsidRPr="249310F9">
        <w:rPr>
          <w:rFonts w:ascii="Arial" w:hAnsi="Arial" w:cs="Arial"/>
        </w:rPr>
        <w:t xml:space="preserve">In launching our Wellbeing Strategy in late 2021, we have started to develop a network of Wellbeing Champions; this group of volunteers encourage colleagues’ conversations around the directorates on wellbeing. The champions also encourage participation in wellbeing initiatives and work with </w:t>
      </w:r>
      <w:r>
        <w:rPr>
          <w:rFonts w:ascii="Arial" w:hAnsi="Arial" w:cs="Arial"/>
        </w:rPr>
        <w:t xml:space="preserve">other </w:t>
      </w:r>
      <w:r w:rsidRPr="249310F9">
        <w:rPr>
          <w:rFonts w:ascii="Arial" w:hAnsi="Arial" w:cs="Arial"/>
        </w:rPr>
        <w:t xml:space="preserve">networks to promote </w:t>
      </w:r>
      <w:r>
        <w:rPr>
          <w:rFonts w:ascii="Arial" w:hAnsi="Arial" w:cs="Arial"/>
        </w:rPr>
        <w:t>wellbeing</w:t>
      </w:r>
      <w:r w:rsidRPr="249310F9">
        <w:rPr>
          <w:rFonts w:ascii="Arial" w:hAnsi="Arial" w:cs="Arial"/>
        </w:rPr>
        <w:t xml:space="preserve"> campaigns.  </w:t>
      </w:r>
    </w:p>
    <w:p w14:paraId="2A3C998C" w14:textId="77777777" w:rsidR="008617F5" w:rsidRDefault="008617F5" w:rsidP="008617F5">
      <w:pPr>
        <w:pStyle w:val="paragraph"/>
        <w:spacing w:before="0" w:beforeAutospacing="0" w:after="0" w:afterAutospacing="0" w:line="360" w:lineRule="auto"/>
        <w:textAlignment w:val="baseline"/>
        <w:rPr>
          <w:rFonts w:ascii="Arial" w:hAnsi="Arial" w:cs="Arial"/>
        </w:rPr>
      </w:pPr>
    </w:p>
    <w:p w14:paraId="71DB48E1" w14:textId="77777777" w:rsidR="008617F5" w:rsidRPr="00CC1F4F" w:rsidRDefault="008617F5" w:rsidP="008617F5">
      <w:pPr>
        <w:pStyle w:val="paragraph"/>
        <w:spacing w:before="0" w:beforeAutospacing="0" w:after="0" w:afterAutospacing="0" w:line="360" w:lineRule="auto"/>
        <w:textAlignment w:val="baseline"/>
        <w:rPr>
          <w:rFonts w:ascii="Arial" w:hAnsi="Arial" w:cs="Arial"/>
          <w:b/>
          <w:bCs/>
        </w:rPr>
      </w:pPr>
      <w:r w:rsidRPr="00CC1F4F">
        <w:rPr>
          <w:rFonts w:ascii="Arial" w:hAnsi="Arial" w:cs="Arial"/>
          <w:b/>
          <w:bCs/>
        </w:rPr>
        <w:t>Ally Community</w:t>
      </w:r>
    </w:p>
    <w:p w14:paraId="0487C259" w14:textId="77777777"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Our Ally Community was launched in early 2021 and is steadily growing. It is a space where staff come together for learning about and celebrating diversity, but also understanding some of the challenges other colleagues or communities may face and how through their increased understanding they challenge perceptions, stereotypes, and bias. In the last year, the Ally community have held 9 virtual events including:</w:t>
      </w:r>
    </w:p>
    <w:p w14:paraId="6737854E"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sidRPr="356AFA90">
        <w:rPr>
          <w:rFonts w:ascii="Arial" w:hAnsi="Arial" w:cs="Arial"/>
        </w:rPr>
        <w:lastRenderedPageBreak/>
        <w:t>We are what we eat: migration and food in Britain</w:t>
      </w:r>
    </w:p>
    <w:p w14:paraId="5801EB49"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Pr>
          <w:rFonts w:ascii="Arial" w:hAnsi="Arial" w:cs="Arial"/>
        </w:rPr>
        <w:t>Learn about ADHD</w:t>
      </w:r>
    </w:p>
    <w:p w14:paraId="5CAC2337"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Pr>
          <w:rFonts w:ascii="Arial" w:hAnsi="Arial" w:cs="Arial"/>
        </w:rPr>
        <w:t>LGBT+ awareness</w:t>
      </w:r>
    </w:p>
    <w:p w14:paraId="52CFCAB3"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Pr>
          <w:rFonts w:ascii="Arial" w:hAnsi="Arial" w:cs="Arial"/>
        </w:rPr>
        <w:t xml:space="preserve">Internationals in the UK – cultural awareness </w:t>
      </w:r>
    </w:p>
    <w:p w14:paraId="08A00714" w14:textId="77777777" w:rsidR="008617F5" w:rsidRDefault="008617F5" w:rsidP="008617F5">
      <w:pPr>
        <w:pStyle w:val="paragraph"/>
        <w:numPr>
          <w:ilvl w:val="0"/>
          <w:numId w:val="20"/>
        </w:numPr>
        <w:spacing w:before="0" w:beforeAutospacing="0" w:after="0" w:afterAutospacing="0" w:line="360" w:lineRule="auto"/>
        <w:textAlignment w:val="baseline"/>
        <w:rPr>
          <w:rFonts w:ascii="Arial" w:hAnsi="Arial" w:cs="Arial"/>
        </w:rPr>
      </w:pPr>
      <w:r w:rsidRPr="5B0884C1">
        <w:rPr>
          <w:rFonts w:ascii="Arial" w:hAnsi="Arial" w:cs="Arial"/>
        </w:rPr>
        <w:t xml:space="preserve">Autism Awareness </w:t>
      </w:r>
    </w:p>
    <w:p w14:paraId="7E3C39C4" w14:textId="77777777" w:rsidR="008617F5" w:rsidRPr="00B53F5B" w:rsidRDefault="008617F5" w:rsidP="008617F5">
      <w:pPr>
        <w:pStyle w:val="paragraph"/>
        <w:spacing w:before="0" w:beforeAutospacing="0" w:after="0" w:afterAutospacing="0"/>
        <w:textAlignment w:val="baseline"/>
        <w:rPr>
          <w:rFonts w:ascii="Arial" w:hAnsi="Arial" w:cs="Arial"/>
        </w:rPr>
      </w:pPr>
    </w:p>
    <w:p w14:paraId="67811A8C" w14:textId="77777777" w:rsidR="008617F5" w:rsidRPr="00CC1F4F" w:rsidRDefault="008617F5" w:rsidP="008617F5">
      <w:pPr>
        <w:pStyle w:val="paragraph"/>
        <w:spacing w:before="0" w:beforeAutospacing="0" w:after="0" w:afterAutospacing="0"/>
        <w:textAlignment w:val="baseline"/>
        <w:rPr>
          <w:rFonts w:ascii="Arial" w:hAnsi="Arial" w:cs="Arial"/>
          <w:b/>
          <w:bCs/>
        </w:rPr>
      </w:pPr>
      <w:r w:rsidRPr="00CC1F4F">
        <w:rPr>
          <w:rFonts w:ascii="Arial" w:hAnsi="Arial" w:cs="Arial"/>
          <w:b/>
          <w:bCs/>
        </w:rPr>
        <w:t>Returners Career Programme</w:t>
      </w:r>
    </w:p>
    <w:p w14:paraId="5EE460EC" w14:textId="77777777" w:rsidR="008617F5" w:rsidRPr="00B53F5B"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 xml:space="preserve">Returning to work after a prolonged personal absence or life-shock can be incredibly hard. In the summer of 2021, the Returners Career Programme pilot was developed. The programme is designed to upskill and provide career boosting opportunities at a time when normal career paths are disrupted. Employees returning from a prolonged absence can access coaching and undertake a three-month internal placement with another Met Office Team or creating a short-term project that has clear outcomes. </w:t>
      </w:r>
    </w:p>
    <w:p w14:paraId="7A67256F" w14:textId="77777777" w:rsidR="008617F5" w:rsidRDefault="008617F5" w:rsidP="008617F5">
      <w:pPr>
        <w:pStyle w:val="paragraph"/>
        <w:spacing w:before="0" w:beforeAutospacing="0" w:after="0" w:afterAutospacing="0" w:line="360" w:lineRule="auto"/>
        <w:textAlignment w:val="baseline"/>
        <w:rPr>
          <w:rFonts w:ascii="Arial" w:hAnsi="Arial" w:cs="Arial"/>
          <w:highlight w:val="yellow"/>
        </w:rPr>
      </w:pPr>
    </w:p>
    <w:p w14:paraId="6213FC26" w14:textId="77777777"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Case Study about returning to work</w:t>
      </w:r>
    </w:p>
    <w:p w14:paraId="33BD1C24" w14:textId="77777777"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“I knew from my first maternity leave how difficult a return to work can be, so the second time around me and my partner share our parental leave, I took 9 months, and he took 3 months. I applied to be a visiting scientist at Monash University, Melbourne. Writing a business case based on a science project that I knew could be productive in the 3-month period. I also had the opportunity to work at the Bureau of Meteorology, this boosted my links and gave me a greater understanding of their organisation. Being away from the normal office environment made the transition back to work much gentler. From a mental health perspective, it made the experience of returning from maternity leave much more positive and once back in Exeter, I could talk about my new work experience rather than feel I’d been out of the loop for a year.”</w:t>
      </w:r>
    </w:p>
    <w:p w14:paraId="78ED5EDA" w14:textId="67513A20" w:rsidR="008617F5" w:rsidRDefault="008617F5" w:rsidP="008617F5">
      <w:pPr>
        <w:pStyle w:val="paragraph"/>
        <w:spacing w:before="0" w:beforeAutospacing="0" w:after="0" w:afterAutospacing="0" w:line="360" w:lineRule="auto"/>
        <w:textAlignment w:val="baseline"/>
        <w:rPr>
          <w:rFonts w:ascii="Arial" w:hAnsi="Arial" w:cs="Arial"/>
        </w:rPr>
      </w:pPr>
      <w:r>
        <w:rPr>
          <w:rFonts w:ascii="Arial" w:hAnsi="Arial" w:cs="Arial"/>
        </w:rPr>
        <w:t>The programme is still in its infancy, but programme information has been viewed more than 260 times and two people have accessed the coaching element of this programme.</w:t>
      </w:r>
    </w:p>
    <w:p w14:paraId="322FCD6B" w14:textId="631EA645" w:rsidR="0061508B" w:rsidRDefault="0061508B" w:rsidP="008617F5">
      <w:pPr>
        <w:pStyle w:val="paragraph"/>
        <w:spacing w:before="0" w:beforeAutospacing="0" w:after="0" w:afterAutospacing="0" w:line="360" w:lineRule="auto"/>
        <w:textAlignment w:val="baseline"/>
        <w:rPr>
          <w:rFonts w:ascii="Arial" w:hAnsi="Arial" w:cs="Arial"/>
        </w:rPr>
      </w:pPr>
      <w:r>
        <w:rPr>
          <w:rFonts w:ascii="Arial" w:hAnsi="Arial" w:cs="Arial"/>
        </w:rPr>
        <w:br w:type="page"/>
      </w:r>
    </w:p>
    <w:p w14:paraId="4AB09BEF" w14:textId="07948223" w:rsidR="0061508B" w:rsidRDefault="0061508B" w:rsidP="0061508B">
      <w:pPr>
        <w:pStyle w:val="Heading2"/>
        <w:numPr>
          <w:ilvl w:val="0"/>
          <w:numId w:val="0"/>
        </w:numPr>
        <w:rPr>
          <w:sz w:val="32"/>
          <w:szCs w:val="32"/>
        </w:rPr>
      </w:pPr>
      <w:bookmarkStart w:id="16" w:name="_Toc100675178"/>
      <w:r>
        <w:rPr>
          <w:sz w:val="32"/>
          <w:szCs w:val="32"/>
        </w:rPr>
        <w:lastRenderedPageBreak/>
        <w:t>People Survey</w:t>
      </w:r>
      <w:bookmarkEnd w:id="16"/>
    </w:p>
    <w:p w14:paraId="4EDDEBEC" w14:textId="77777777"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 xml:space="preserve">Our annual People Survey provides an indication of workplace experience and engagement. 1593 staff responded and we had an engagement index score of 70%, the civil service as a whole had engagement score of 82%. </w:t>
      </w:r>
    </w:p>
    <w:p w14:paraId="32B0A303" w14:textId="77777777" w:rsidR="0061508B" w:rsidRDefault="0061508B" w:rsidP="0061508B">
      <w:pPr>
        <w:pStyle w:val="paragraph"/>
        <w:spacing w:before="0" w:beforeAutospacing="0" w:after="0" w:afterAutospacing="0" w:line="360" w:lineRule="auto"/>
        <w:textAlignment w:val="baseline"/>
        <w:rPr>
          <w:rFonts w:ascii="Arial" w:hAnsi="Arial" w:cs="Arial"/>
        </w:rPr>
      </w:pPr>
    </w:p>
    <w:p w14:paraId="3D6A819B" w14:textId="77777777"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The key ED&amp;I headlines are:</w:t>
      </w:r>
    </w:p>
    <w:p w14:paraId="39FAF724" w14:textId="77777777" w:rsidR="0061508B" w:rsidRDefault="0061508B" w:rsidP="0061508B">
      <w:pPr>
        <w:pStyle w:val="paragraph"/>
        <w:spacing w:before="0" w:beforeAutospacing="0" w:after="0" w:afterAutospacing="0" w:line="360" w:lineRule="auto"/>
        <w:textAlignment w:val="baseline"/>
      </w:pPr>
      <w:r>
        <w:rPr>
          <w:noProof/>
        </w:rPr>
        <w:drawing>
          <wp:inline distT="0" distB="0" distL="0" distR="0" wp14:anchorId="63C1610D" wp14:editId="0CB528E3">
            <wp:extent cx="1905000" cy="232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1905000" cy="2324100"/>
                    </a:xfrm>
                    <a:prstGeom prst="rect">
                      <a:avLst/>
                    </a:prstGeom>
                  </pic:spPr>
                </pic:pic>
              </a:graphicData>
            </a:graphic>
          </wp:inline>
        </w:drawing>
      </w:r>
    </w:p>
    <w:p w14:paraId="6BE80621" w14:textId="4901FDD2" w:rsidR="0061508B" w:rsidRDefault="0061508B" w:rsidP="0061508B">
      <w:pPr>
        <w:pStyle w:val="paragraph"/>
        <w:spacing w:before="0" w:beforeAutospacing="0" w:after="0" w:afterAutospacing="0" w:line="360" w:lineRule="auto"/>
        <w:textAlignment w:val="baseline"/>
      </w:pPr>
      <w:r>
        <w:rPr>
          <w:noProof/>
        </w:rPr>
        <w:drawing>
          <wp:inline distT="0" distB="0" distL="0" distR="0" wp14:anchorId="6C734517" wp14:editId="15510165">
            <wp:extent cx="5731510" cy="1693548"/>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0">
                      <a:extLst>
                        <a:ext uri="{28A0092B-C50C-407E-A947-70E740481C1C}">
                          <a14:useLocalDpi xmlns:a14="http://schemas.microsoft.com/office/drawing/2010/main" val="0"/>
                        </a:ext>
                      </a:extLst>
                    </a:blip>
                    <a:stretch>
                      <a:fillRect/>
                    </a:stretch>
                  </pic:blipFill>
                  <pic:spPr>
                    <a:xfrm>
                      <a:off x="0" y="0"/>
                      <a:ext cx="5731510" cy="1693548"/>
                    </a:xfrm>
                    <a:prstGeom prst="rect">
                      <a:avLst/>
                    </a:prstGeom>
                  </pic:spPr>
                </pic:pic>
              </a:graphicData>
            </a:graphic>
          </wp:inline>
        </w:drawing>
      </w:r>
    </w:p>
    <w:p w14:paraId="3F4008F7" w14:textId="31A5635D" w:rsidR="0061508B" w:rsidRDefault="0061508B" w:rsidP="0061508B">
      <w:pPr>
        <w:pStyle w:val="paragraph"/>
        <w:spacing w:before="0" w:beforeAutospacing="0" w:after="0" w:afterAutospacing="0" w:line="360" w:lineRule="auto"/>
        <w:textAlignment w:val="baseline"/>
        <w:rPr>
          <w:rFonts w:ascii="Arial" w:hAnsi="Arial" w:cs="Arial"/>
        </w:rPr>
      </w:pPr>
    </w:p>
    <w:p w14:paraId="16A4B1A4" w14:textId="77777777" w:rsidR="0061508B" w:rsidRPr="001A677C" w:rsidRDefault="0061508B" w:rsidP="0061508B">
      <w:pPr>
        <w:pStyle w:val="paragraph"/>
        <w:spacing w:before="0" w:beforeAutospacing="0" w:after="0" w:afterAutospacing="0" w:line="360" w:lineRule="auto"/>
        <w:rPr>
          <w:rFonts w:ascii="Arial" w:hAnsi="Arial" w:cs="Arial"/>
        </w:rPr>
      </w:pPr>
      <w:r w:rsidRPr="001A677C">
        <w:rPr>
          <w:rFonts w:ascii="Arial" w:hAnsi="Arial" w:cs="Arial"/>
        </w:rPr>
        <w:t>In 2021, 7% of Civil Servants indicated that they have been discriminated against at work in the past 12 months.</w:t>
      </w:r>
    </w:p>
    <w:p w14:paraId="473FA61D" w14:textId="77777777" w:rsidR="0061508B" w:rsidRDefault="0061508B" w:rsidP="0061508B">
      <w:pPr>
        <w:pStyle w:val="paragraph"/>
        <w:spacing w:before="0" w:beforeAutospacing="0" w:after="0" w:afterAutospacing="0" w:line="360" w:lineRule="auto"/>
        <w:rPr>
          <w:rFonts w:ascii="Arial" w:hAnsi="Arial" w:cs="Arial"/>
        </w:rPr>
      </w:pPr>
      <w:r w:rsidRPr="001A677C">
        <w:rPr>
          <w:rFonts w:ascii="Arial" w:hAnsi="Arial" w:cs="Arial"/>
        </w:rPr>
        <w:t xml:space="preserve">In 2021, 7% of Civil Servants indicated that they have been bullied and/or harassed at work in the past 12 months. </w:t>
      </w:r>
    </w:p>
    <w:p w14:paraId="6FD46F96" w14:textId="77777777" w:rsidR="0061508B" w:rsidRDefault="0061508B" w:rsidP="0061508B">
      <w:pPr>
        <w:pStyle w:val="paragraph"/>
        <w:spacing w:before="0" w:beforeAutospacing="0" w:after="0" w:afterAutospacing="0" w:line="360" w:lineRule="auto"/>
      </w:pPr>
    </w:p>
    <w:p w14:paraId="43C9D184" w14:textId="77777777"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 xml:space="preserve">We are working with our Networks, Staff and Trade Union to address issues raised about discrimination and bullying.  </w:t>
      </w:r>
    </w:p>
    <w:p w14:paraId="307790E4" w14:textId="77777777" w:rsidR="0061508B" w:rsidRDefault="0061508B" w:rsidP="0061508B">
      <w:pPr>
        <w:pStyle w:val="paragraph"/>
        <w:spacing w:before="0" w:beforeAutospacing="0" w:after="0" w:afterAutospacing="0" w:line="360" w:lineRule="auto"/>
        <w:textAlignment w:val="baseline"/>
        <w:rPr>
          <w:rFonts w:ascii="Arial" w:hAnsi="Arial" w:cs="Arial"/>
        </w:rPr>
      </w:pPr>
    </w:p>
    <w:p w14:paraId="75FE4FCB" w14:textId="7ACEE8B5"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lastRenderedPageBreak/>
        <w:t xml:space="preserve">In relation to discrimination concerns, a number of actions have been taken to address working patterns and location concerns through our Future Normal project. Actions are being taken by the People Directorate to also address understanding around disability, </w:t>
      </w:r>
      <w:r w:rsidR="005C3D38">
        <w:rPr>
          <w:rFonts w:ascii="Arial" w:hAnsi="Arial" w:cs="Arial"/>
        </w:rPr>
        <w:t>gender,</w:t>
      </w:r>
      <w:r>
        <w:rPr>
          <w:rFonts w:ascii="Arial" w:hAnsi="Arial" w:cs="Arial"/>
        </w:rPr>
        <w:t xml:space="preserve"> and mental health. </w:t>
      </w:r>
    </w:p>
    <w:p w14:paraId="38481E33" w14:textId="77777777" w:rsidR="0061508B" w:rsidRDefault="0061508B" w:rsidP="0061508B">
      <w:pPr>
        <w:pStyle w:val="paragraph"/>
        <w:spacing w:before="0" w:beforeAutospacing="0" w:after="0" w:afterAutospacing="0" w:line="360" w:lineRule="auto"/>
        <w:textAlignment w:val="baseline"/>
        <w:rPr>
          <w:rFonts w:ascii="Arial" w:hAnsi="Arial" w:cs="Arial"/>
        </w:rPr>
      </w:pPr>
    </w:p>
    <w:p w14:paraId="41BB6351" w14:textId="77777777"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In relation to bullying concerns, work has been undertaken to emphasize our new Organisation Values/behaviours expected, improve management capabilities and clarity communication expectations.</w:t>
      </w:r>
    </w:p>
    <w:p w14:paraId="4CDDFDA1" w14:textId="77777777" w:rsidR="0061508B" w:rsidRDefault="0061508B" w:rsidP="0061508B">
      <w:pPr>
        <w:pStyle w:val="paragraph"/>
        <w:spacing w:before="0" w:beforeAutospacing="0" w:after="0" w:afterAutospacing="0" w:line="360" w:lineRule="auto"/>
        <w:textAlignment w:val="baseline"/>
        <w:rPr>
          <w:rFonts w:ascii="Arial" w:hAnsi="Arial" w:cs="Arial"/>
        </w:rPr>
      </w:pPr>
    </w:p>
    <w:p w14:paraId="7B57F635" w14:textId="77777777"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 xml:space="preserve">Outputs from the Civil Service Diversity and Inclusion team who are exploring wider Civil Service response to this issue, will be reviewed and actioned. </w:t>
      </w:r>
    </w:p>
    <w:p w14:paraId="788D3E98" w14:textId="77777777" w:rsidR="0061508B" w:rsidRDefault="0061508B" w:rsidP="0061508B">
      <w:pPr>
        <w:pStyle w:val="paragraph"/>
        <w:spacing w:before="0" w:beforeAutospacing="0" w:after="0" w:afterAutospacing="0" w:line="360" w:lineRule="auto"/>
        <w:textAlignment w:val="baseline"/>
        <w:rPr>
          <w:rFonts w:ascii="Arial" w:hAnsi="Arial" w:cs="Arial"/>
        </w:rPr>
      </w:pPr>
    </w:p>
    <w:p w14:paraId="5DA74A6C" w14:textId="7774BC63"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 xml:space="preserve">We recognise it is hard to totally remove all instances of bullying, </w:t>
      </w:r>
      <w:r w:rsidR="005C3D38">
        <w:rPr>
          <w:rFonts w:ascii="Arial" w:hAnsi="Arial" w:cs="Arial"/>
        </w:rPr>
        <w:t>harassment,</w:t>
      </w:r>
      <w:r>
        <w:rPr>
          <w:rFonts w:ascii="Arial" w:hAnsi="Arial" w:cs="Arial"/>
        </w:rPr>
        <w:t xml:space="preserve"> and discrimination from the environment we operate in. For example, we interact with many customers, the public, staff travel and visit public places across the globe. </w:t>
      </w:r>
    </w:p>
    <w:p w14:paraId="75DEFF27" w14:textId="77777777" w:rsidR="0061508B" w:rsidRDefault="0061508B" w:rsidP="0061508B">
      <w:pPr>
        <w:pStyle w:val="paragraph"/>
        <w:spacing w:before="0" w:beforeAutospacing="0" w:after="0" w:afterAutospacing="0" w:line="360" w:lineRule="auto"/>
        <w:textAlignment w:val="baseline"/>
        <w:rPr>
          <w:rFonts w:ascii="Arial" w:hAnsi="Arial" w:cs="Arial"/>
        </w:rPr>
      </w:pPr>
    </w:p>
    <w:p w14:paraId="06EF66EB" w14:textId="77777777" w:rsidR="0061508B" w:rsidRDefault="0061508B" w:rsidP="0061508B">
      <w:pPr>
        <w:pStyle w:val="paragraph"/>
        <w:spacing w:before="0" w:beforeAutospacing="0" w:after="0" w:afterAutospacing="0" w:line="360" w:lineRule="auto"/>
        <w:textAlignment w:val="baseline"/>
        <w:rPr>
          <w:rFonts w:ascii="Arial" w:hAnsi="Arial" w:cs="Arial"/>
        </w:rPr>
      </w:pPr>
      <w:r w:rsidRPr="00EF23B2">
        <w:rPr>
          <w:rFonts w:ascii="Arial" w:hAnsi="Arial" w:cs="Arial"/>
        </w:rPr>
        <w:t>We will do all in our power to minimise exposure of our staff to such events and ensure staff feel confident to report such issues if they occur</w:t>
      </w:r>
      <w:r w:rsidRPr="00C121F9">
        <w:rPr>
          <w:rFonts w:ascii="Arial" w:hAnsi="Arial" w:cs="Arial"/>
        </w:rPr>
        <w:t xml:space="preserve"> and that</w:t>
      </w:r>
      <w:r w:rsidRPr="00EF23B2">
        <w:rPr>
          <w:rFonts w:ascii="Arial" w:hAnsi="Arial" w:cs="Arial"/>
        </w:rPr>
        <w:t xml:space="preserve"> they will be addressed. </w:t>
      </w:r>
    </w:p>
    <w:p w14:paraId="294C00A4" w14:textId="77777777" w:rsidR="0061508B" w:rsidRDefault="0061508B" w:rsidP="0061508B">
      <w:pPr>
        <w:pStyle w:val="paragraph"/>
        <w:spacing w:before="0" w:beforeAutospacing="0" w:after="0" w:afterAutospacing="0" w:line="360" w:lineRule="auto"/>
        <w:textAlignment w:val="baseline"/>
        <w:rPr>
          <w:rFonts w:ascii="Arial" w:hAnsi="Arial" w:cs="Arial"/>
        </w:rPr>
      </w:pPr>
    </w:p>
    <w:p w14:paraId="737C3892" w14:textId="5DF7998D" w:rsidR="0061508B" w:rsidRDefault="0061508B" w:rsidP="008617F5">
      <w:pPr>
        <w:pStyle w:val="paragraph"/>
        <w:spacing w:before="0" w:beforeAutospacing="0" w:after="0" w:afterAutospacing="0" w:line="360" w:lineRule="auto"/>
        <w:textAlignment w:val="baseline"/>
        <w:rPr>
          <w:rFonts w:ascii="Arial" w:hAnsi="Arial" w:cs="Arial"/>
        </w:rPr>
      </w:pPr>
      <w:r>
        <w:rPr>
          <w:rFonts w:ascii="Arial" w:hAnsi="Arial" w:cs="Arial"/>
        </w:rPr>
        <w:br w:type="page"/>
      </w:r>
    </w:p>
    <w:p w14:paraId="2749D611" w14:textId="29D1031A" w:rsidR="0061508B" w:rsidRDefault="0061508B" w:rsidP="0061508B">
      <w:pPr>
        <w:pStyle w:val="Heading2"/>
        <w:numPr>
          <w:ilvl w:val="0"/>
          <w:numId w:val="0"/>
        </w:numPr>
        <w:rPr>
          <w:sz w:val="32"/>
          <w:szCs w:val="32"/>
        </w:rPr>
      </w:pPr>
      <w:bookmarkStart w:id="17" w:name="_Toc100675179"/>
      <w:r>
        <w:rPr>
          <w:sz w:val="32"/>
          <w:szCs w:val="32"/>
        </w:rPr>
        <w:lastRenderedPageBreak/>
        <w:t>Future Normal – our new way of working</w:t>
      </w:r>
      <w:bookmarkEnd w:id="17"/>
    </w:p>
    <w:p w14:paraId="1862B8DE" w14:textId="77777777" w:rsidR="0061508B" w:rsidRPr="00C234ED" w:rsidRDefault="0061508B" w:rsidP="0061508B">
      <w:pPr>
        <w:shd w:val="clear" w:color="auto" w:fill="FFFFFF"/>
        <w:spacing w:after="336" w:line="336" w:lineRule="atLeast"/>
        <w:rPr>
          <w:rStyle w:val="eop"/>
          <w:sz w:val="24"/>
          <w:szCs w:val="24"/>
          <w:lang w:eastAsia="en-GB"/>
        </w:rPr>
      </w:pPr>
      <w:r w:rsidRPr="00C234ED">
        <w:rPr>
          <w:rStyle w:val="eop"/>
          <w:sz w:val="24"/>
          <w:szCs w:val="24"/>
          <w:lang w:eastAsia="en-GB"/>
        </w:rPr>
        <w:t>As an organisation we were keen to look at the way we work</w:t>
      </w:r>
      <w:r>
        <w:rPr>
          <w:rStyle w:val="eop"/>
          <w:sz w:val="24"/>
          <w:szCs w:val="24"/>
          <w:lang w:eastAsia="en-GB"/>
        </w:rPr>
        <w:t>ed and ensure it aligned to best practice. T</w:t>
      </w:r>
      <w:r w:rsidRPr="00C234ED">
        <w:rPr>
          <w:rStyle w:val="eop"/>
          <w:sz w:val="24"/>
          <w:szCs w:val="24"/>
          <w:lang w:eastAsia="en-GB"/>
        </w:rPr>
        <w:t>he Future Normal project team was created from stakeholders across the office in May 2020.</w:t>
      </w:r>
    </w:p>
    <w:p w14:paraId="1E5AD5BF" w14:textId="77777777" w:rsidR="0061508B" w:rsidRPr="00C234ED" w:rsidRDefault="0061508B" w:rsidP="0061508B">
      <w:pPr>
        <w:shd w:val="clear" w:color="auto" w:fill="FFFFFF"/>
        <w:spacing w:after="336" w:line="336" w:lineRule="atLeast"/>
        <w:rPr>
          <w:rStyle w:val="eop"/>
          <w:sz w:val="24"/>
          <w:szCs w:val="24"/>
          <w:lang w:eastAsia="en-GB"/>
        </w:rPr>
      </w:pPr>
      <w:r w:rsidRPr="00C234ED">
        <w:rPr>
          <w:rStyle w:val="eop"/>
          <w:sz w:val="24"/>
          <w:szCs w:val="24"/>
          <w:lang w:eastAsia="en-GB"/>
        </w:rPr>
        <w:t xml:space="preserve">The disruption of the COVID-19 pandemic forced us to make rapid changes to the way we work, whilst continuing to be driven by our purpose. Keeping </w:t>
      </w:r>
      <w:r>
        <w:rPr>
          <w:rStyle w:val="eop"/>
          <w:sz w:val="24"/>
          <w:szCs w:val="24"/>
          <w:lang w:eastAsia="en-GB"/>
        </w:rPr>
        <w:t xml:space="preserve">staff </w:t>
      </w:r>
      <w:r w:rsidRPr="00C234ED">
        <w:rPr>
          <w:rStyle w:val="eop"/>
          <w:sz w:val="24"/>
          <w:szCs w:val="24"/>
          <w:lang w:eastAsia="en-GB"/>
        </w:rPr>
        <w:t xml:space="preserve">safe and able to thrive </w:t>
      </w:r>
      <w:r>
        <w:rPr>
          <w:rStyle w:val="eop"/>
          <w:sz w:val="24"/>
          <w:szCs w:val="24"/>
          <w:lang w:eastAsia="en-GB"/>
        </w:rPr>
        <w:t>was</w:t>
      </w:r>
      <w:r w:rsidRPr="00C234ED">
        <w:rPr>
          <w:rStyle w:val="eop"/>
          <w:sz w:val="24"/>
          <w:szCs w:val="24"/>
          <w:lang w:eastAsia="en-GB"/>
        </w:rPr>
        <w:t> at our core. ​​​​​​​</w:t>
      </w:r>
    </w:p>
    <w:p w14:paraId="1DC6C39A" w14:textId="77777777" w:rsidR="0061508B" w:rsidRPr="00C234ED" w:rsidRDefault="0061508B" w:rsidP="0061508B">
      <w:pPr>
        <w:shd w:val="clear" w:color="auto" w:fill="FFFFFF"/>
        <w:spacing w:after="336" w:line="336" w:lineRule="atLeast"/>
        <w:rPr>
          <w:rStyle w:val="eop"/>
          <w:sz w:val="24"/>
          <w:szCs w:val="24"/>
          <w:lang w:eastAsia="en-GB"/>
        </w:rPr>
      </w:pPr>
      <w:r w:rsidRPr="00C234ED">
        <w:rPr>
          <w:rStyle w:val="eop"/>
          <w:sz w:val="24"/>
          <w:szCs w:val="24"/>
          <w:lang w:eastAsia="en-GB"/>
        </w:rPr>
        <w:t xml:space="preserve">The aim </w:t>
      </w:r>
      <w:r>
        <w:rPr>
          <w:rStyle w:val="eop"/>
          <w:sz w:val="24"/>
          <w:szCs w:val="24"/>
          <w:lang w:eastAsia="en-GB"/>
        </w:rPr>
        <w:t>has been</w:t>
      </w:r>
      <w:r w:rsidRPr="00C234ED">
        <w:rPr>
          <w:rStyle w:val="eop"/>
          <w:sz w:val="24"/>
          <w:szCs w:val="24"/>
          <w:lang w:eastAsia="en-GB"/>
        </w:rPr>
        <w:t xml:space="preserve"> to make the Met Office an even greater place to work, whilst working towards our Net Zero intentions. We’re committed to supporting each other and our differing needs.</w:t>
      </w:r>
    </w:p>
    <w:p w14:paraId="6D4A9BCC" w14:textId="77777777" w:rsidR="0061508B" w:rsidRDefault="0061508B" w:rsidP="0061508B">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We have engaged throughout the change process with our staff and networks to consider what the changes mean in practice for our staff. This included the production of a Full Equality Impact Assessment which has been used to shape our subsequent floorplate design work.</w:t>
      </w:r>
    </w:p>
    <w:p w14:paraId="6247CB6E" w14:textId="77777777" w:rsidR="0061508B" w:rsidRDefault="0061508B" w:rsidP="0061508B">
      <w:pPr>
        <w:pStyle w:val="paragraph"/>
        <w:spacing w:before="0" w:beforeAutospacing="0" w:after="0" w:afterAutospacing="0" w:line="360" w:lineRule="auto"/>
        <w:textAlignment w:val="baseline"/>
        <w:rPr>
          <w:rStyle w:val="eop"/>
          <w:rFonts w:ascii="Arial" w:hAnsi="Arial" w:cs="Arial"/>
        </w:rPr>
      </w:pPr>
    </w:p>
    <w:p w14:paraId="7AD9596E" w14:textId="02811E86" w:rsidR="0061508B" w:rsidRDefault="0061508B" w:rsidP="0061508B">
      <w:pPr>
        <w:pStyle w:val="Caption"/>
        <w:keepNext/>
      </w:pPr>
      <w:r>
        <w:t xml:space="preserve">Figure </w:t>
      </w:r>
      <w:r>
        <w:fldChar w:fldCharType="begin"/>
      </w:r>
      <w:r>
        <w:instrText xml:space="preserve"> SEQ Figure \* ARABIC </w:instrText>
      </w:r>
      <w:r>
        <w:fldChar w:fldCharType="separate"/>
      </w:r>
      <w:r>
        <w:rPr>
          <w:noProof/>
        </w:rPr>
        <w:t>1</w:t>
      </w:r>
      <w:r>
        <w:fldChar w:fldCharType="end"/>
      </w:r>
      <w:r w:rsidRPr="00BF0F80">
        <w:t xml:space="preserve">: E1 floorplate with height adjustable desks, acoustic dampening ceilings and lighting which reduces migraines, seasonal affective </w:t>
      </w:r>
      <w:r w:rsidR="005C3D38" w:rsidRPr="00BF0F80">
        <w:t>disorder,</w:t>
      </w:r>
      <w:r w:rsidRPr="00BF0F80">
        <w:t xml:space="preserve"> and eye strain.</w:t>
      </w:r>
    </w:p>
    <w:p w14:paraId="77543192" w14:textId="77777777" w:rsidR="0061508B" w:rsidRDefault="0061508B" w:rsidP="0061508B">
      <w:pPr>
        <w:pStyle w:val="paragraph"/>
        <w:keepNext/>
        <w:spacing w:line="360" w:lineRule="auto"/>
        <w:textAlignment w:val="baseline"/>
      </w:pPr>
      <w:r>
        <w:rPr>
          <w:rFonts w:ascii="Arial" w:hAnsi="Arial" w:cs="Arial"/>
          <w:noProof/>
        </w:rPr>
        <w:drawing>
          <wp:inline distT="0" distB="0" distL="0" distR="0" wp14:anchorId="39ABDA27" wp14:editId="5A8B7F4F">
            <wp:extent cx="2014482" cy="2686050"/>
            <wp:effectExtent l="0" t="0" r="5080" b="0"/>
            <wp:docPr id="3" name="Picture 3" descr="A room with desks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oom with desks and chairs&#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35868" cy="2714565"/>
                    </a:xfrm>
                    <a:prstGeom prst="rect">
                      <a:avLst/>
                    </a:prstGeom>
                  </pic:spPr>
                </pic:pic>
              </a:graphicData>
            </a:graphic>
          </wp:inline>
        </w:drawing>
      </w:r>
    </w:p>
    <w:p w14:paraId="730480FB" w14:textId="77777777" w:rsidR="0061508B" w:rsidRDefault="0061508B" w:rsidP="0061508B">
      <w:pPr>
        <w:pStyle w:val="Caption"/>
      </w:pPr>
    </w:p>
    <w:p w14:paraId="21B84692" w14:textId="77777777" w:rsidR="0061508B" w:rsidRDefault="0061508B" w:rsidP="0061508B">
      <w:pPr>
        <w:pStyle w:val="Caption"/>
      </w:pPr>
    </w:p>
    <w:p w14:paraId="5CFEBA55" w14:textId="77777777" w:rsidR="0061508B" w:rsidRDefault="0061508B" w:rsidP="0061508B">
      <w:pPr>
        <w:pStyle w:val="Caption"/>
      </w:pPr>
    </w:p>
    <w:p w14:paraId="1B573202" w14:textId="77777777" w:rsidR="0061508B" w:rsidRDefault="0061508B" w:rsidP="0061508B">
      <w:pPr>
        <w:pStyle w:val="Caption"/>
      </w:pPr>
    </w:p>
    <w:p w14:paraId="09C61100" w14:textId="2BF42989" w:rsidR="0061508B" w:rsidRPr="001A6415" w:rsidRDefault="0061508B" w:rsidP="0061508B">
      <w:pPr>
        <w:pStyle w:val="paragraph"/>
        <w:spacing w:before="0" w:beforeAutospacing="0" w:after="0" w:afterAutospacing="0" w:line="360" w:lineRule="auto"/>
        <w:textAlignment w:val="baseline"/>
        <w:rPr>
          <w:rStyle w:val="eop"/>
          <w:rFonts w:ascii="Arial" w:hAnsi="Arial" w:cs="Arial"/>
          <w:b/>
          <w:bCs/>
        </w:rPr>
      </w:pPr>
    </w:p>
    <w:p w14:paraId="6FF049D7" w14:textId="206CEDFD" w:rsidR="0061508B" w:rsidRDefault="0061508B" w:rsidP="0061508B">
      <w:pPr>
        <w:pStyle w:val="Caption"/>
        <w:keepNext/>
      </w:pPr>
      <w:r>
        <w:t xml:space="preserve">Figure 2: </w:t>
      </w:r>
      <w:r w:rsidRPr="00FC6212">
        <w:t>Quieter spaces for neurodiverse staff and others who need spaces to concentrate</w:t>
      </w:r>
    </w:p>
    <w:p w14:paraId="0E86D949" w14:textId="77777777" w:rsidR="0061508B" w:rsidRDefault="0061508B" w:rsidP="0061508B">
      <w:pPr>
        <w:pStyle w:val="paragraph"/>
        <w:keepNext/>
        <w:spacing w:line="360" w:lineRule="auto"/>
        <w:textAlignment w:val="baseline"/>
      </w:pPr>
      <w:r>
        <w:rPr>
          <w:rFonts w:ascii="Arial" w:hAnsi="Arial" w:cs="Arial"/>
          <w:noProof/>
        </w:rPr>
        <w:drawing>
          <wp:inline distT="0" distB="0" distL="0" distR="0" wp14:anchorId="0249D340" wp14:editId="6539FC37">
            <wp:extent cx="2625440" cy="3500684"/>
            <wp:effectExtent l="0" t="0" r="0" b="0"/>
            <wp:docPr id="9" name="Picture 9" descr="A picture containing indoor, floor, wal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floor, wall, roo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25440" cy="3500684"/>
                    </a:xfrm>
                    <a:prstGeom prst="rect">
                      <a:avLst/>
                    </a:prstGeom>
                  </pic:spPr>
                </pic:pic>
              </a:graphicData>
            </a:graphic>
          </wp:inline>
        </w:drawing>
      </w:r>
    </w:p>
    <w:p w14:paraId="00B1E4E1" w14:textId="3E956C6A" w:rsidR="0061508B" w:rsidRPr="0061508B" w:rsidRDefault="0061508B" w:rsidP="0061508B">
      <w:pPr>
        <w:pStyle w:val="Caption"/>
        <w:keepNext/>
        <w:rPr>
          <w:rStyle w:val="eop"/>
        </w:rPr>
      </w:pPr>
      <w:r>
        <w:t xml:space="preserve">Figure 3: </w:t>
      </w:r>
      <w:r w:rsidRPr="00F235DA">
        <w:t>Clearer furnishing and carpet contrasts for staff with visual impairment</w:t>
      </w:r>
    </w:p>
    <w:p w14:paraId="43A64702" w14:textId="46777F98" w:rsidR="0061508B" w:rsidRDefault="005C3D38" w:rsidP="0061508B">
      <w:pPr>
        <w:pStyle w:val="paragraph"/>
        <w:spacing w:before="0" w:beforeAutospacing="0" w:after="0" w:afterAutospacing="0" w:line="360" w:lineRule="auto"/>
        <w:textAlignment w:val="baseline"/>
        <w:rPr>
          <w:rStyle w:val="eop"/>
          <w:rFonts w:ascii="Arial" w:hAnsi="Arial" w:cs="Arial"/>
        </w:rPr>
      </w:pPr>
      <w:r>
        <w:rPr>
          <w:rFonts w:ascii="Arial" w:hAnsi="Arial" w:cs="Arial"/>
          <w:noProof/>
        </w:rPr>
        <w:drawing>
          <wp:inline distT="0" distB="0" distL="0" distR="0" wp14:anchorId="7166C3E8" wp14:editId="0E768562">
            <wp:extent cx="2717884" cy="3623945"/>
            <wp:effectExtent l="0" t="0" r="6350" b="0"/>
            <wp:docPr id="15" name="Picture 15"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30392" cy="3640623"/>
                    </a:xfrm>
                    <a:prstGeom prst="rect">
                      <a:avLst/>
                    </a:prstGeom>
                  </pic:spPr>
                </pic:pic>
              </a:graphicData>
            </a:graphic>
          </wp:inline>
        </w:drawing>
      </w:r>
    </w:p>
    <w:p w14:paraId="5CFEE534" w14:textId="77777777" w:rsidR="0061508B" w:rsidRDefault="0061508B" w:rsidP="0061508B">
      <w:pPr>
        <w:pStyle w:val="paragraph"/>
        <w:spacing w:before="0" w:beforeAutospacing="0" w:after="0" w:afterAutospacing="0" w:line="360" w:lineRule="auto"/>
        <w:textAlignment w:val="baseline"/>
        <w:rPr>
          <w:rFonts w:ascii="Arial" w:hAnsi="Arial" w:cs="Arial"/>
        </w:rPr>
      </w:pPr>
      <w:r w:rsidRPr="356AFA90">
        <w:rPr>
          <w:rStyle w:val="eop"/>
          <w:rFonts w:ascii="Arial" w:hAnsi="Arial" w:cs="Arial"/>
        </w:rPr>
        <w:lastRenderedPageBreak/>
        <w:t xml:space="preserve">This impact assessment </w:t>
      </w:r>
      <w:r w:rsidRPr="356AFA90">
        <w:rPr>
          <w:rFonts w:ascii="Arial" w:hAnsi="Arial" w:cs="Arial"/>
        </w:rPr>
        <w:t>advanc</w:t>
      </w:r>
      <w:r>
        <w:rPr>
          <w:rFonts w:ascii="Arial" w:hAnsi="Arial" w:cs="Arial"/>
        </w:rPr>
        <w:t>es</w:t>
      </w:r>
      <w:r w:rsidRPr="356AFA90">
        <w:rPr>
          <w:rFonts w:ascii="Arial" w:hAnsi="Arial" w:cs="Arial"/>
        </w:rPr>
        <w:t xml:space="preserve"> equality of opportunity between people who share a relevant protected characteristic and those who do not by making visible issues which previously had not been considered. It identified solutions for managers and those tasked with the change processes enabling changes to occur in a timely manner.</w:t>
      </w:r>
    </w:p>
    <w:p w14:paraId="7ECAA989" w14:textId="77777777" w:rsidR="0061508B" w:rsidRDefault="0061508B" w:rsidP="008617F5">
      <w:pPr>
        <w:pStyle w:val="paragraph"/>
        <w:spacing w:before="0" w:beforeAutospacing="0" w:after="0" w:afterAutospacing="0" w:line="360" w:lineRule="auto"/>
        <w:textAlignment w:val="baseline"/>
        <w:rPr>
          <w:rFonts w:ascii="Arial" w:hAnsi="Arial" w:cs="Arial"/>
        </w:rPr>
      </w:pPr>
    </w:p>
    <w:p w14:paraId="15C4A3A6" w14:textId="1E7CEB46" w:rsidR="00614870" w:rsidRPr="00E51053" w:rsidRDefault="0061508B" w:rsidP="00614870">
      <w:pPr>
        <w:pStyle w:val="Heading1"/>
        <w:pageBreakBefore/>
        <w:numPr>
          <w:ilvl w:val="0"/>
          <w:numId w:val="0"/>
        </w:numPr>
      </w:pPr>
      <w:bookmarkStart w:id="18" w:name="_Toc100675180"/>
      <w:r>
        <w:lastRenderedPageBreak/>
        <w:t>We are Equality Street</w:t>
      </w:r>
      <w:bookmarkEnd w:id="18"/>
    </w:p>
    <w:p w14:paraId="3C8A2845" w14:textId="0E7D56B0"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 xml:space="preserve">With a membership of just under 400 employees, our Equality Street yammer page encourages conversations on equality, </w:t>
      </w:r>
      <w:r w:rsidR="005C3D38">
        <w:rPr>
          <w:rFonts w:ascii="Arial" w:hAnsi="Arial" w:cs="Arial"/>
        </w:rPr>
        <w:t>diversity,</w:t>
      </w:r>
      <w:r>
        <w:rPr>
          <w:rFonts w:ascii="Arial" w:hAnsi="Arial" w:cs="Arial"/>
        </w:rPr>
        <w:t xml:space="preserve"> and inclusion, in the last year, there has been a huge number of conversations, but some of the highlights include:</w:t>
      </w:r>
    </w:p>
    <w:p w14:paraId="1B37AFEB" w14:textId="7C951842" w:rsidR="0061508B" w:rsidRDefault="0061508B" w:rsidP="0061508B">
      <w:pPr>
        <w:pStyle w:val="paragraph"/>
        <w:numPr>
          <w:ilvl w:val="0"/>
          <w:numId w:val="22"/>
        </w:numPr>
        <w:spacing w:before="0" w:beforeAutospacing="0" w:after="0" w:afterAutospacing="0" w:line="360" w:lineRule="auto"/>
        <w:textAlignment w:val="baseline"/>
        <w:rPr>
          <w:rFonts w:ascii="Arial" w:hAnsi="Arial" w:cs="Arial"/>
        </w:rPr>
      </w:pPr>
      <w:r>
        <w:rPr>
          <w:rFonts w:ascii="Arial" w:hAnsi="Arial" w:cs="Arial"/>
        </w:rPr>
        <w:t xml:space="preserve">Sharing learning via podcasts, events, </w:t>
      </w:r>
      <w:r w:rsidR="005C3D38">
        <w:rPr>
          <w:rFonts w:ascii="Arial" w:hAnsi="Arial" w:cs="Arial"/>
        </w:rPr>
        <w:t>books,</w:t>
      </w:r>
      <w:r>
        <w:rPr>
          <w:rFonts w:ascii="Arial" w:hAnsi="Arial" w:cs="Arial"/>
        </w:rPr>
        <w:t xml:space="preserve"> and TV programmes</w:t>
      </w:r>
    </w:p>
    <w:p w14:paraId="42647D79" w14:textId="77777777" w:rsidR="0061508B" w:rsidRDefault="0061508B" w:rsidP="0061508B">
      <w:pPr>
        <w:pStyle w:val="paragraph"/>
        <w:numPr>
          <w:ilvl w:val="0"/>
          <w:numId w:val="22"/>
        </w:numPr>
        <w:spacing w:before="0" w:beforeAutospacing="0" w:after="0" w:afterAutospacing="0" w:line="360" w:lineRule="auto"/>
        <w:textAlignment w:val="baseline"/>
        <w:rPr>
          <w:rFonts w:ascii="Arial" w:hAnsi="Arial" w:cs="Arial"/>
        </w:rPr>
      </w:pPr>
      <w:r>
        <w:rPr>
          <w:rFonts w:ascii="Arial" w:hAnsi="Arial" w:cs="Arial"/>
        </w:rPr>
        <w:t xml:space="preserve">Improving our interview process and how we can make it more inclusive </w:t>
      </w:r>
    </w:p>
    <w:p w14:paraId="242E6027" w14:textId="77777777" w:rsidR="0061508B" w:rsidRDefault="0061508B" w:rsidP="0061508B">
      <w:pPr>
        <w:pStyle w:val="paragraph"/>
        <w:numPr>
          <w:ilvl w:val="0"/>
          <w:numId w:val="22"/>
        </w:numPr>
        <w:spacing w:before="0" w:beforeAutospacing="0" w:after="0" w:afterAutospacing="0" w:line="360" w:lineRule="auto"/>
        <w:textAlignment w:val="baseline"/>
        <w:rPr>
          <w:rFonts w:ascii="Arial" w:hAnsi="Arial" w:cs="Arial"/>
        </w:rPr>
      </w:pPr>
      <w:r w:rsidRPr="77595714">
        <w:rPr>
          <w:rFonts w:ascii="Arial" w:hAnsi="Arial" w:cs="Arial"/>
        </w:rPr>
        <w:t>Exploring the experience of being</w:t>
      </w:r>
      <w:r>
        <w:rPr>
          <w:rFonts w:ascii="Arial" w:hAnsi="Arial" w:cs="Arial"/>
        </w:rPr>
        <w:t xml:space="preserve"> a victim of hate crime and how to report</w:t>
      </w:r>
    </w:p>
    <w:p w14:paraId="222B7FCD" w14:textId="77777777" w:rsidR="0061508B" w:rsidRPr="00F27302" w:rsidRDefault="0061508B" w:rsidP="0061508B">
      <w:pPr>
        <w:pStyle w:val="paragraph"/>
        <w:numPr>
          <w:ilvl w:val="0"/>
          <w:numId w:val="22"/>
        </w:numPr>
        <w:spacing w:before="0" w:beforeAutospacing="0" w:after="0" w:afterAutospacing="0" w:line="360" w:lineRule="auto"/>
        <w:textAlignment w:val="baseline"/>
        <w:rPr>
          <w:rFonts w:ascii="Arial" w:hAnsi="Arial" w:cs="Arial"/>
        </w:rPr>
      </w:pPr>
      <w:r>
        <w:rPr>
          <w:rFonts w:ascii="Arial" w:hAnsi="Arial" w:cs="Arial"/>
        </w:rPr>
        <w:t>Violence towards women and girls</w:t>
      </w:r>
    </w:p>
    <w:p w14:paraId="79D2A7D2" w14:textId="43662E6C" w:rsidR="0061508B" w:rsidRDefault="0061508B" w:rsidP="0061508B">
      <w:pPr>
        <w:pStyle w:val="paragraph"/>
        <w:numPr>
          <w:ilvl w:val="0"/>
          <w:numId w:val="22"/>
        </w:numPr>
        <w:spacing w:before="0" w:beforeAutospacing="0" w:after="0" w:afterAutospacing="0" w:line="360" w:lineRule="auto"/>
        <w:textAlignment w:val="baseline"/>
        <w:rPr>
          <w:rFonts w:ascii="Arial" w:hAnsi="Arial" w:cs="Arial"/>
        </w:rPr>
      </w:pPr>
      <w:r>
        <w:rPr>
          <w:rFonts w:ascii="Arial" w:hAnsi="Arial" w:cs="Arial"/>
        </w:rPr>
        <w:t xml:space="preserve">Awareness days, </w:t>
      </w:r>
      <w:r w:rsidR="005C3D38">
        <w:rPr>
          <w:rFonts w:ascii="Arial" w:hAnsi="Arial" w:cs="Arial"/>
        </w:rPr>
        <w:t>weeks,</w:t>
      </w:r>
      <w:r>
        <w:rPr>
          <w:rFonts w:ascii="Arial" w:hAnsi="Arial" w:cs="Arial"/>
        </w:rPr>
        <w:t xml:space="preserve"> and months</w:t>
      </w:r>
    </w:p>
    <w:p w14:paraId="217D2704" w14:textId="77777777" w:rsidR="0061508B" w:rsidRDefault="0061508B" w:rsidP="0061508B">
      <w:pPr>
        <w:pStyle w:val="paragraph"/>
        <w:numPr>
          <w:ilvl w:val="0"/>
          <w:numId w:val="22"/>
        </w:numPr>
        <w:spacing w:before="0" w:beforeAutospacing="0" w:after="0" w:afterAutospacing="0" w:line="360" w:lineRule="auto"/>
        <w:textAlignment w:val="baseline"/>
        <w:rPr>
          <w:rFonts w:ascii="Arial" w:hAnsi="Arial" w:cs="Arial"/>
        </w:rPr>
      </w:pPr>
      <w:r>
        <w:rPr>
          <w:rFonts w:ascii="Arial" w:hAnsi="Arial" w:cs="Arial"/>
        </w:rPr>
        <w:t>Religious events and celebrations</w:t>
      </w:r>
    </w:p>
    <w:p w14:paraId="594E8484" w14:textId="77777777" w:rsidR="0061508B" w:rsidRDefault="0061508B" w:rsidP="0061508B">
      <w:pPr>
        <w:pStyle w:val="paragraph"/>
        <w:numPr>
          <w:ilvl w:val="0"/>
          <w:numId w:val="22"/>
        </w:numPr>
        <w:spacing w:before="0" w:beforeAutospacing="0" w:after="0" w:afterAutospacing="0" w:line="360" w:lineRule="auto"/>
        <w:textAlignment w:val="baseline"/>
        <w:rPr>
          <w:rFonts w:ascii="Arial" w:hAnsi="Arial" w:cs="Arial"/>
        </w:rPr>
      </w:pPr>
      <w:r>
        <w:rPr>
          <w:rFonts w:ascii="Arial" w:hAnsi="Arial" w:cs="Arial"/>
        </w:rPr>
        <w:t>Say my name – pronouncing names correctly.</w:t>
      </w:r>
    </w:p>
    <w:p w14:paraId="0A9A1881" w14:textId="2576CA1D" w:rsidR="0061508B" w:rsidRDefault="0061508B" w:rsidP="0061508B">
      <w:pPr>
        <w:pStyle w:val="Heading2"/>
        <w:numPr>
          <w:ilvl w:val="0"/>
          <w:numId w:val="0"/>
        </w:numPr>
      </w:pPr>
      <w:bookmarkStart w:id="19" w:name="_Toc100675181"/>
      <w:r>
        <w:t>Met Net 3 – our new intranet site</w:t>
      </w:r>
      <w:bookmarkEnd w:id="19"/>
    </w:p>
    <w:p w14:paraId="3CDA3E24" w14:textId="096BDE68" w:rsidR="0061508B" w:rsidRDefault="0061508B" w:rsidP="0061508B">
      <w:pPr>
        <w:pStyle w:val="paragraph"/>
        <w:spacing w:before="0" w:beforeAutospacing="0" w:after="0" w:afterAutospacing="0" w:line="360" w:lineRule="auto"/>
        <w:textAlignment w:val="baseline"/>
        <w:rPr>
          <w:rFonts w:ascii="Arial" w:hAnsi="Arial" w:cs="Arial"/>
        </w:rPr>
      </w:pPr>
      <w:r>
        <w:rPr>
          <w:rFonts w:ascii="Arial" w:hAnsi="Arial" w:cs="Arial"/>
        </w:rPr>
        <w:t xml:space="preserve">Our new intranet </w:t>
      </w:r>
      <w:r w:rsidRPr="77595714">
        <w:rPr>
          <w:rFonts w:ascii="Arial" w:hAnsi="Arial" w:cs="Arial"/>
        </w:rPr>
        <w:t>launching this year has been</w:t>
      </w:r>
      <w:r>
        <w:rPr>
          <w:rFonts w:ascii="Arial" w:hAnsi="Arial" w:cs="Arial"/>
        </w:rPr>
        <w:t xml:space="preserve"> created with engagement from with the Accessibility and Disability Network from the start</w:t>
      </w:r>
      <w:r w:rsidR="005C3D38">
        <w:rPr>
          <w:rFonts w:ascii="Arial" w:hAnsi="Arial" w:cs="Arial"/>
        </w:rPr>
        <w:t>.</w:t>
      </w:r>
    </w:p>
    <w:p w14:paraId="075FD39C" w14:textId="0D0076EE" w:rsidR="0061508B" w:rsidRDefault="0061508B" w:rsidP="0061508B">
      <w:pPr>
        <w:pStyle w:val="Heading2"/>
        <w:numPr>
          <w:ilvl w:val="0"/>
          <w:numId w:val="0"/>
        </w:numPr>
        <w:rPr>
          <w:sz w:val="32"/>
          <w:szCs w:val="32"/>
        </w:rPr>
      </w:pPr>
      <w:bookmarkStart w:id="20" w:name="_Toc100675182"/>
      <w:r>
        <w:rPr>
          <w:sz w:val="32"/>
          <w:szCs w:val="32"/>
        </w:rPr>
        <w:t>COP26</w:t>
      </w:r>
      <w:bookmarkEnd w:id="20"/>
    </w:p>
    <w:p w14:paraId="40EE4DA5" w14:textId="77777777" w:rsidR="0061508B" w:rsidRDefault="0061508B" w:rsidP="0061508B">
      <w:pPr>
        <w:pStyle w:val="paragraph"/>
        <w:spacing w:before="0" w:beforeAutospacing="0" w:after="0" w:afterAutospacing="0" w:line="360" w:lineRule="auto"/>
        <w:textAlignment w:val="baseline"/>
        <w:rPr>
          <w:rFonts w:ascii="Arial" w:hAnsi="Arial" w:cs="Arial"/>
        </w:rPr>
      </w:pPr>
      <w:r w:rsidRPr="005959A6">
        <w:rPr>
          <w:rFonts w:ascii="Arial" w:hAnsi="Arial" w:cs="Arial"/>
        </w:rPr>
        <w:t xml:space="preserve">As well as supporting Government with our science to inform decision making around climate action, we hosted an ED&amp;I focussed </w:t>
      </w:r>
      <w:hyperlink r:id="rId24" w:history="1">
        <w:r w:rsidRPr="005959A6">
          <w:rPr>
            <w:rStyle w:val="Hyperlink"/>
            <w:rFonts w:ascii="Arial" w:eastAsiaTheme="majorEastAsia" w:hAnsi="Arial" w:cs="Arial"/>
          </w:rPr>
          <w:t xml:space="preserve">event </w:t>
        </w:r>
        <w:r w:rsidRPr="00CB6F34">
          <w:rPr>
            <w:rStyle w:val="Hyperlink"/>
            <w:rFonts w:ascii="Arial" w:eastAsiaTheme="majorEastAsia" w:hAnsi="Arial" w:cs="Arial"/>
          </w:rPr>
          <w:t>‘What women bring to climate science’</w:t>
        </w:r>
      </w:hyperlink>
      <w:r>
        <w:rPr>
          <w:rFonts w:ascii="Arial" w:hAnsi="Arial" w:cs="Arial"/>
        </w:rPr>
        <w:t xml:space="preserve"> </w:t>
      </w:r>
      <w:r w:rsidRPr="005959A6">
        <w:rPr>
          <w:rFonts w:ascii="Arial" w:hAnsi="Arial" w:cs="Arial"/>
        </w:rPr>
        <w:t xml:space="preserve">in our Science Pavilion at COP26 in a session co-designed and led by the chair of our 'Women in Climate' network. </w:t>
      </w:r>
      <w:r w:rsidRPr="356AFA90">
        <w:rPr>
          <w:rFonts w:ascii="Arial" w:hAnsi="Arial" w:cs="Arial"/>
        </w:rPr>
        <w:t xml:space="preserve"> Our Chief Executive </w:t>
      </w:r>
      <w:r w:rsidRPr="356AFA90">
        <w:rPr>
          <w:rFonts w:ascii="Arial" w:hAnsi="Arial" w:cs="Arial"/>
          <w:color w:val="333333"/>
        </w:rPr>
        <w:t xml:space="preserve">(Professor Penny Endersby) </w:t>
      </w:r>
      <w:r w:rsidRPr="356AFA90">
        <w:rPr>
          <w:rFonts w:ascii="Arial" w:hAnsi="Arial" w:cs="Arial"/>
        </w:rPr>
        <w:t xml:space="preserve">along with </w:t>
      </w:r>
      <w:r w:rsidRPr="356AFA90">
        <w:rPr>
          <w:rFonts w:ascii="Arial" w:hAnsi="Arial" w:cs="Arial"/>
          <w:color w:val="333333"/>
        </w:rPr>
        <w:t>the IPCC (Ko Barrett) and WMO (Dr Elena Manaenkova), Fundación MERI (Agustina Lo Bianco) discussed what women bring to climate science and how we can reach gender equality and increase diversity in science leadership.</w:t>
      </w:r>
      <w:r w:rsidRPr="356AFA90">
        <w:rPr>
          <w:rFonts w:ascii="Arial" w:hAnsi="Arial" w:cs="Arial"/>
        </w:rPr>
        <w:t xml:space="preserve">  </w:t>
      </w:r>
    </w:p>
    <w:p w14:paraId="65DF41DB" w14:textId="21B957CE" w:rsidR="0061508B" w:rsidRDefault="0061508B" w:rsidP="0061508B">
      <w:r>
        <w:br w:type="page"/>
      </w:r>
    </w:p>
    <w:p w14:paraId="198276E8" w14:textId="4DDFCC71" w:rsidR="00E86327" w:rsidRDefault="00E86327" w:rsidP="00E86327">
      <w:pPr>
        <w:pStyle w:val="Heading2"/>
        <w:numPr>
          <w:ilvl w:val="0"/>
          <w:numId w:val="0"/>
        </w:numPr>
        <w:rPr>
          <w:sz w:val="32"/>
          <w:szCs w:val="32"/>
        </w:rPr>
      </w:pPr>
      <w:bookmarkStart w:id="21" w:name="_Toc100675183"/>
      <w:r>
        <w:rPr>
          <w:sz w:val="32"/>
          <w:szCs w:val="32"/>
        </w:rPr>
        <w:lastRenderedPageBreak/>
        <w:t>Better Together</w:t>
      </w:r>
      <w:bookmarkEnd w:id="21"/>
    </w:p>
    <w:p w14:paraId="72267A75" w14:textId="77777777" w:rsidR="00E86327" w:rsidRDefault="00E86327" w:rsidP="00E86327">
      <w:pPr>
        <w:pStyle w:val="paragraph"/>
        <w:spacing w:before="0" w:beforeAutospacing="0" w:after="0" w:afterAutospacing="0" w:line="360" w:lineRule="auto"/>
        <w:textAlignment w:val="baseline"/>
        <w:rPr>
          <w:rFonts w:ascii="Arial" w:hAnsi="Arial" w:cs="Arial"/>
        </w:rPr>
      </w:pPr>
      <w:r w:rsidRPr="356AFA90">
        <w:rPr>
          <w:rFonts w:ascii="Arial" w:hAnsi="Arial" w:cs="Arial"/>
        </w:rPr>
        <w:t xml:space="preserve">In </w:t>
      </w:r>
      <w:r w:rsidRPr="77595714">
        <w:rPr>
          <w:rFonts w:ascii="Arial" w:hAnsi="Arial" w:cs="Arial"/>
        </w:rPr>
        <w:t>September</w:t>
      </w:r>
      <w:r w:rsidRPr="356AFA90">
        <w:rPr>
          <w:rFonts w:ascii="Arial" w:hAnsi="Arial" w:cs="Arial"/>
        </w:rPr>
        <w:t xml:space="preserve">, we launched ‘Better Together’ an interactive workshop, the training uses a series of short films to unravel individual stories about exclusion in the workplace </w:t>
      </w:r>
      <w:r w:rsidRPr="77595714">
        <w:rPr>
          <w:rFonts w:ascii="Arial" w:hAnsi="Arial" w:cs="Arial"/>
        </w:rPr>
        <w:t xml:space="preserve">which </w:t>
      </w:r>
      <w:r w:rsidRPr="356AFA90">
        <w:rPr>
          <w:rFonts w:ascii="Arial" w:hAnsi="Arial" w:cs="Arial"/>
        </w:rPr>
        <w:t xml:space="preserve">potentially, could happen to any of us. </w:t>
      </w:r>
      <w:r w:rsidRPr="77595714">
        <w:rPr>
          <w:rFonts w:ascii="Arial" w:hAnsi="Arial" w:cs="Arial"/>
        </w:rPr>
        <w:t>The design of this</w:t>
      </w:r>
      <w:r w:rsidRPr="356AFA90">
        <w:rPr>
          <w:rFonts w:ascii="Arial" w:hAnsi="Arial" w:cs="Arial"/>
        </w:rPr>
        <w:t xml:space="preserve"> new workshop move</w:t>
      </w:r>
      <w:r>
        <w:rPr>
          <w:rFonts w:ascii="Arial" w:hAnsi="Arial" w:cs="Arial"/>
        </w:rPr>
        <w:t>s</w:t>
      </w:r>
      <w:r w:rsidRPr="356AFA90">
        <w:rPr>
          <w:rFonts w:ascii="Arial" w:hAnsi="Arial" w:cs="Arial"/>
        </w:rPr>
        <w:t xml:space="preserve"> away from the traditional legal focus of equality to</w:t>
      </w:r>
      <w:r>
        <w:rPr>
          <w:rFonts w:ascii="Arial" w:hAnsi="Arial" w:cs="Arial"/>
        </w:rPr>
        <w:t xml:space="preserve"> one</w:t>
      </w:r>
      <w:r w:rsidRPr="356AFA90">
        <w:rPr>
          <w:rFonts w:ascii="Arial" w:hAnsi="Arial" w:cs="Arial"/>
        </w:rPr>
        <w:t xml:space="preserve"> focusing on building an inclusive culture. </w:t>
      </w:r>
      <w:r w:rsidRPr="77595714">
        <w:rPr>
          <w:rFonts w:ascii="Arial" w:hAnsi="Arial" w:cs="Arial"/>
        </w:rPr>
        <w:t>Since October</w:t>
      </w:r>
      <w:r>
        <w:rPr>
          <w:rFonts w:ascii="Arial" w:hAnsi="Arial" w:cs="Arial"/>
        </w:rPr>
        <w:t>,</w:t>
      </w:r>
      <w:r w:rsidRPr="77595714">
        <w:rPr>
          <w:rFonts w:ascii="Arial" w:hAnsi="Arial" w:cs="Arial"/>
        </w:rPr>
        <w:t xml:space="preserve"> 235 employees have participated in the workshop. </w:t>
      </w:r>
    </w:p>
    <w:p w14:paraId="1DB2DF1F" w14:textId="77777777" w:rsidR="00E86327" w:rsidRPr="00E86327" w:rsidRDefault="00E86327" w:rsidP="00E86327"/>
    <w:p w14:paraId="6C472C49" w14:textId="0882FA66" w:rsidR="00E86327" w:rsidRPr="00E86327" w:rsidRDefault="00E86327" w:rsidP="00E86327">
      <w:pPr>
        <w:keepNext/>
        <w:keepLines/>
        <w:spacing w:before="720" w:after="240"/>
        <w:outlineLvl w:val="1"/>
        <w:rPr>
          <w:rFonts w:asciiTheme="majorHAnsi" w:eastAsiaTheme="majorEastAsia" w:hAnsiTheme="majorHAnsi" w:cstheme="majorHAnsi"/>
          <w:b/>
          <w:sz w:val="32"/>
          <w:szCs w:val="32"/>
        </w:rPr>
      </w:pPr>
      <w:r>
        <w:rPr>
          <w:rFonts w:asciiTheme="majorHAnsi" w:eastAsiaTheme="majorEastAsia" w:hAnsiTheme="majorHAnsi" w:cstheme="majorHAnsi"/>
          <w:b/>
          <w:sz w:val="32"/>
          <w:szCs w:val="32"/>
        </w:rPr>
        <w:t>Wellbeing</w:t>
      </w:r>
    </w:p>
    <w:p w14:paraId="7410B41C" w14:textId="7BE132EE" w:rsidR="00E86327" w:rsidRDefault="005C3D38" w:rsidP="00E86327">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I</w:t>
      </w:r>
      <w:r w:rsidRPr="356AFA90">
        <w:rPr>
          <w:rStyle w:val="eop"/>
          <w:rFonts w:ascii="Arial" w:hAnsi="Arial" w:cs="Arial"/>
        </w:rPr>
        <w:t>n</w:t>
      </w:r>
      <w:r w:rsidR="00E86327" w:rsidRPr="356AFA90">
        <w:rPr>
          <w:rStyle w:val="eop"/>
          <w:rFonts w:ascii="Arial" w:hAnsi="Arial" w:cs="Arial"/>
        </w:rPr>
        <w:t xml:space="preserve"> the autumn of 2021, we launched our Wellbeing Strategy, as we want to create an environment that supports and encourages a healthy balance between work and home life and develop a culture where we talk openly about our challenges and where we can find appropriate support. To deliver this we are:</w:t>
      </w:r>
    </w:p>
    <w:p w14:paraId="3FDA9759" w14:textId="77777777" w:rsidR="00E86327" w:rsidRDefault="00E86327" w:rsidP="00E86327">
      <w:pPr>
        <w:pStyle w:val="paragraph"/>
        <w:numPr>
          <w:ilvl w:val="0"/>
          <w:numId w:val="22"/>
        </w:numPr>
        <w:spacing w:before="0" w:beforeAutospacing="0" w:after="0" w:afterAutospacing="0" w:line="360" w:lineRule="auto"/>
        <w:textAlignment w:val="baseline"/>
        <w:rPr>
          <w:rStyle w:val="eop"/>
          <w:rFonts w:ascii="Arial" w:hAnsi="Arial" w:cs="Arial"/>
        </w:rPr>
      </w:pPr>
      <w:r>
        <w:rPr>
          <w:rStyle w:val="eop"/>
          <w:rFonts w:ascii="Arial" w:hAnsi="Arial" w:cs="Arial"/>
        </w:rPr>
        <w:t>Growing our community of Mental Health First Aiders who work alongside our new network of Wellbeing Champions</w:t>
      </w:r>
    </w:p>
    <w:p w14:paraId="3FED10DE" w14:textId="77777777" w:rsidR="00E86327" w:rsidRDefault="00E86327" w:rsidP="00E86327">
      <w:pPr>
        <w:pStyle w:val="paragraph"/>
        <w:numPr>
          <w:ilvl w:val="0"/>
          <w:numId w:val="22"/>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Developing wellbeing learning opportunities through self-help </w:t>
      </w:r>
    </w:p>
    <w:p w14:paraId="76ED3E1C" w14:textId="2628FF60" w:rsidR="00E86327" w:rsidRPr="00E86327" w:rsidRDefault="00E86327" w:rsidP="00E86327">
      <w:pPr>
        <w:pStyle w:val="paragraph"/>
        <w:numPr>
          <w:ilvl w:val="0"/>
          <w:numId w:val="22"/>
        </w:numPr>
        <w:spacing w:before="0" w:beforeAutospacing="0" w:after="0" w:afterAutospacing="0" w:line="360" w:lineRule="auto"/>
        <w:textAlignment w:val="baseline"/>
        <w:rPr>
          <w:rStyle w:val="eop"/>
          <w:rFonts w:ascii="Arial" w:hAnsi="Arial" w:cs="Arial"/>
        </w:rPr>
      </w:pPr>
      <w:r w:rsidRPr="356AFA90">
        <w:rPr>
          <w:rStyle w:val="eop"/>
          <w:rFonts w:ascii="Arial" w:hAnsi="Arial" w:cs="Arial"/>
        </w:rPr>
        <w:t xml:space="preserve">Creating a Wellbeing hub. </w:t>
      </w:r>
    </w:p>
    <w:p w14:paraId="0674A2E0" w14:textId="77777777" w:rsidR="00E86327" w:rsidRDefault="00E86327" w:rsidP="00E86327">
      <w:pPr>
        <w:pStyle w:val="paragraph"/>
        <w:spacing w:before="0" w:beforeAutospacing="0" w:after="0" w:afterAutospacing="0" w:line="360" w:lineRule="auto"/>
        <w:textAlignment w:val="baseline"/>
        <w:rPr>
          <w:rFonts w:ascii="Arial" w:hAnsi="Arial" w:cs="Arial"/>
        </w:rPr>
      </w:pPr>
      <w:r w:rsidRPr="77595714">
        <w:rPr>
          <w:rFonts w:ascii="Arial" w:hAnsi="Arial" w:cs="Arial"/>
        </w:rPr>
        <w:t>As part of our wellbeing offer, we offer a range of resources including:</w:t>
      </w:r>
    </w:p>
    <w:p w14:paraId="439911AA" w14:textId="77777777" w:rsidR="00E86327" w:rsidRDefault="00E86327" w:rsidP="00E86327">
      <w:pPr>
        <w:pStyle w:val="paragraph"/>
        <w:numPr>
          <w:ilvl w:val="0"/>
          <w:numId w:val="23"/>
        </w:numPr>
        <w:spacing w:before="0" w:beforeAutospacing="0" w:after="0" w:afterAutospacing="0" w:line="360" w:lineRule="auto"/>
        <w:textAlignment w:val="baseline"/>
        <w:rPr>
          <w:rFonts w:ascii="Arial" w:hAnsi="Arial" w:cs="Arial"/>
        </w:rPr>
      </w:pPr>
      <w:r w:rsidRPr="77595714">
        <w:rPr>
          <w:rFonts w:ascii="Arial" w:hAnsi="Arial" w:cs="Arial"/>
        </w:rPr>
        <w:t>Connect 5 - a programme designed to increase confidence and skills of line managers in having conversations about mental health and wellbeing</w:t>
      </w:r>
    </w:p>
    <w:p w14:paraId="624779A0" w14:textId="77777777" w:rsidR="00E86327" w:rsidRDefault="00E86327" w:rsidP="00E86327">
      <w:pPr>
        <w:pStyle w:val="paragraph"/>
        <w:numPr>
          <w:ilvl w:val="0"/>
          <w:numId w:val="23"/>
        </w:numPr>
        <w:spacing w:before="0" w:beforeAutospacing="0" w:after="0" w:afterAutospacing="0" w:line="360" w:lineRule="auto"/>
        <w:textAlignment w:val="baseline"/>
        <w:rPr>
          <w:rFonts w:ascii="Arial" w:hAnsi="Arial" w:cs="Arial"/>
        </w:rPr>
      </w:pPr>
      <w:r w:rsidRPr="77595714">
        <w:rPr>
          <w:rFonts w:ascii="Arial" w:hAnsi="Arial" w:cs="Arial"/>
        </w:rPr>
        <w:t>An Employee Assistance Programme – which provides services 24 hours a day, 7 days a week and we have commissioned an improved offering from 1</w:t>
      </w:r>
      <w:r w:rsidRPr="77595714">
        <w:rPr>
          <w:rFonts w:ascii="Arial" w:hAnsi="Arial" w:cs="Arial"/>
          <w:vertAlign w:val="superscript"/>
        </w:rPr>
        <w:t>st</w:t>
      </w:r>
      <w:r w:rsidRPr="77595714">
        <w:rPr>
          <w:rFonts w:ascii="Arial" w:hAnsi="Arial" w:cs="Arial"/>
        </w:rPr>
        <w:t xml:space="preserve"> April 2022</w:t>
      </w:r>
    </w:p>
    <w:p w14:paraId="6B11EB47" w14:textId="77777777" w:rsidR="00E86327" w:rsidRDefault="00E86327" w:rsidP="00E86327">
      <w:pPr>
        <w:pStyle w:val="paragraph"/>
        <w:numPr>
          <w:ilvl w:val="0"/>
          <w:numId w:val="23"/>
        </w:numPr>
        <w:spacing w:before="0" w:beforeAutospacing="0" w:after="0" w:afterAutospacing="0" w:line="360" w:lineRule="auto"/>
        <w:textAlignment w:val="baseline"/>
        <w:rPr>
          <w:rFonts w:ascii="Arial" w:hAnsi="Arial" w:cs="Arial"/>
        </w:rPr>
      </w:pPr>
      <w:r w:rsidRPr="77595714">
        <w:rPr>
          <w:rFonts w:ascii="Arial" w:hAnsi="Arial" w:cs="Arial"/>
        </w:rPr>
        <w:t>Wellbeing workshop for all employees and an online mental wellbeing at Work course.</w:t>
      </w:r>
    </w:p>
    <w:p w14:paraId="5E6A2EE2" w14:textId="77777777" w:rsidR="0061508B" w:rsidRPr="0061508B" w:rsidRDefault="0061508B" w:rsidP="0061508B"/>
    <w:p w14:paraId="39F24FFF" w14:textId="2B09DCBB" w:rsidR="00E86327" w:rsidRDefault="00E86327" w:rsidP="007B1801">
      <w:r>
        <w:br w:type="page"/>
      </w:r>
    </w:p>
    <w:p w14:paraId="65ED44F7" w14:textId="2A075371" w:rsidR="00E86327" w:rsidRDefault="00E86327" w:rsidP="00E86327">
      <w:pPr>
        <w:pStyle w:val="Heading2"/>
        <w:numPr>
          <w:ilvl w:val="0"/>
          <w:numId w:val="0"/>
        </w:numPr>
        <w:rPr>
          <w:sz w:val="32"/>
          <w:szCs w:val="32"/>
        </w:rPr>
      </w:pPr>
      <w:bookmarkStart w:id="22" w:name="_Toc100675184"/>
      <w:r>
        <w:rPr>
          <w:sz w:val="32"/>
          <w:szCs w:val="32"/>
        </w:rPr>
        <w:lastRenderedPageBreak/>
        <w:t>Our achievements</w:t>
      </w:r>
      <w:bookmarkEnd w:id="22"/>
    </w:p>
    <w:p w14:paraId="7618E59F" w14:textId="6DEA7683" w:rsidR="00E86327" w:rsidRDefault="00E86327" w:rsidP="00E86327">
      <w:r w:rsidRPr="007B1DA9">
        <w:rPr>
          <w:b/>
          <w:bCs/>
          <w:noProof/>
        </w:rPr>
        <w:drawing>
          <wp:inline distT="0" distB="0" distL="0" distR="0" wp14:anchorId="63F18FF1" wp14:editId="31C3C8AB">
            <wp:extent cx="5731510" cy="1160780"/>
            <wp:effectExtent l="0" t="0" r="2540" b="1270"/>
            <wp:docPr id="11" name="Content Placeholder 4" descr="Text&#10;&#10;Description automatically generated with low confidence">
              <a:extLst xmlns:a="http://schemas.openxmlformats.org/drawingml/2006/main">
                <a:ext uri="{FF2B5EF4-FFF2-40B4-BE49-F238E27FC236}">
                  <a16:creationId xmlns:a16="http://schemas.microsoft.com/office/drawing/2014/main" id="{BF658F75-B5F8-4726-9E29-BBA5CB5C65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Text&#10;&#10;Description automatically generated with low confidence">
                      <a:extLst>
                        <a:ext uri="{FF2B5EF4-FFF2-40B4-BE49-F238E27FC236}">
                          <a16:creationId xmlns:a16="http://schemas.microsoft.com/office/drawing/2014/main" id="{BF658F75-B5F8-4726-9E29-BBA5CB5C6559}"/>
                        </a:ext>
                      </a:extLst>
                    </pic:cNvPr>
                    <pic:cNvPicPr>
                      <a:picLocks noGrp="1"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160780"/>
                    </a:xfrm>
                    <a:prstGeom prst="rect">
                      <a:avLst/>
                    </a:prstGeom>
                    <a:noFill/>
                  </pic:spPr>
                </pic:pic>
              </a:graphicData>
            </a:graphic>
          </wp:inline>
        </w:drawing>
      </w:r>
    </w:p>
    <w:p w14:paraId="5999A4F1" w14:textId="77777777" w:rsidR="00E86327" w:rsidRPr="00483615" w:rsidRDefault="00E86327" w:rsidP="00E86327">
      <w:pPr>
        <w:pStyle w:val="paragraph"/>
        <w:spacing w:before="0" w:beforeAutospacing="0" w:after="0" w:afterAutospacing="0" w:line="360" w:lineRule="auto"/>
        <w:textAlignment w:val="baseline"/>
        <w:rPr>
          <w:rStyle w:val="eop"/>
          <w:rFonts w:ascii="Arial" w:hAnsi="Arial" w:cs="Arial"/>
          <w:b/>
          <w:bCs/>
        </w:rPr>
      </w:pPr>
      <w:r w:rsidRPr="00483615">
        <w:rPr>
          <w:rStyle w:val="normaltextrun"/>
          <w:b/>
          <w:bCs/>
        </w:rPr>
        <w:t>Mindful Employer</w:t>
      </w:r>
      <w:r w:rsidRPr="00483615">
        <w:rPr>
          <w:rStyle w:val="eop"/>
          <w:rFonts w:ascii="Arial" w:hAnsi="Arial" w:cs="Arial"/>
          <w:b/>
          <w:bCs/>
        </w:rPr>
        <w:t> </w:t>
      </w:r>
    </w:p>
    <w:p w14:paraId="76598F0F" w14:textId="77777777" w:rsidR="00E86327" w:rsidRDefault="00E86327" w:rsidP="00E86327">
      <w:pPr>
        <w:pStyle w:val="paragraph"/>
        <w:spacing w:before="0" w:beforeAutospacing="0" w:after="0" w:afterAutospacing="0" w:line="360" w:lineRule="auto"/>
        <w:textAlignment w:val="baseline"/>
        <w:rPr>
          <w:rFonts w:ascii="Arial" w:hAnsi="Arial" w:cs="Arial"/>
        </w:rPr>
      </w:pPr>
      <w:r w:rsidRPr="00C72200">
        <w:rPr>
          <w:rFonts w:ascii="Arial" w:hAnsi="Arial" w:cs="Arial"/>
        </w:rPr>
        <w:t xml:space="preserve">The Met Office signed the Charter for </w:t>
      </w:r>
      <w:hyperlink r:id="rId26">
        <w:r w:rsidRPr="77595714">
          <w:rPr>
            <w:rStyle w:val="Hyperlink"/>
            <w:rFonts w:ascii="Arial" w:eastAsiaTheme="majorEastAsia" w:hAnsi="Arial" w:cs="Arial"/>
          </w:rPr>
          <w:t>Employers positive about mental health</w:t>
        </w:r>
      </w:hyperlink>
      <w:r w:rsidRPr="77595714">
        <w:rPr>
          <w:rFonts w:ascii="Arial" w:hAnsi="Arial" w:cs="Arial"/>
        </w:rPr>
        <w:t xml:space="preserve">  in 2015.</w:t>
      </w:r>
      <w:r w:rsidRPr="00C72200">
        <w:rPr>
          <w:rFonts w:ascii="Arial" w:hAnsi="Arial" w:cs="Arial"/>
        </w:rPr>
        <w:t xml:space="preserve"> The Mindful employer initiative is aimed at increasing awareness of mental health at work and providing support for businesses in recruiting and retaining staff. </w:t>
      </w:r>
    </w:p>
    <w:p w14:paraId="64D226A9" w14:textId="77777777" w:rsidR="00E86327" w:rsidRDefault="00E86327" w:rsidP="00E86327">
      <w:pPr>
        <w:pStyle w:val="paragraph"/>
        <w:spacing w:before="0" w:beforeAutospacing="0" w:after="0" w:afterAutospacing="0" w:line="360" w:lineRule="auto"/>
        <w:textAlignment w:val="baseline"/>
        <w:rPr>
          <w:rStyle w:val="normaltextrun"/>
        </w:rPr>
      </w:pPr>
    </w:p>
    <w:p w14:paraId="6D22171B" w14:textId="77777777" w:rsidR="00E86327" w:rsidRDefault="00E86327" w:rsidP="00E86327">
      <w:pPr>
        <w:pStyle w:val="paragraph"/>
        <w:spacing w:before="0" w:beforeAutospacing="0" w:after="0" w:afterAutospacing="0" w:line="360" w:lineRule="auto"/>
        <w:textAlignment w:val="baseline"/>
        <w:rPr>
          <w:rStyle w:val="eop"/>
          <w:rFonts w:ascii="Arial" w:hAnsi="Arial" w:cs="Arial"/>
          <w:b/>
          <w:bCs/>
        </w:rPr>
      </w:pPr>
      <w:r w:rsidRPr="00AE22EB">
        <w:rPr>
          <w:rStyle w:val="normaltextrun"/>
          <w:b/>
          <w:bCs/>
        </w:rPr>
        <w:t>Disability Confident Employer</w:t>
      </w:r>
      <w:r w:rsidRPr="00AE22EB">
        <w:rPr>
          <w:rStyle w:val="eop"/>
          <w:rFonts w:ascii="Arial" w:hAnsi="Arial" w:cs="Arial"/>
          <w:b/>
          <w:bCs/>
        </w:rPr>
        <w:t> </w:t>
      </w:r>
    </w:p>
    <w:p w14:paraId="4FDD4E5C" w14:textId="77777777" w:rsidR="00E86327" w:rsidRPr="009429D9" w:rsidRDefault="00E86327" w:rsidP="00E86327">
      <w:pPr>
        <w:pStyle w:val="paragraph"/>
        <w:spacing w:before="0" w:beforeAutospacing="0" w:after="0" w:afterAutospacing="0" w:line="360" w:lineRule="auto"/>
        <w:textAlignment w:val="baseline"/>
        <w:rPr>
          <w:rFonts w:ascii="Arial" w:hAnsi="Arial" w:cs="Arial"/>
          <w:b/>
          <w:bCs/>
        </w:rPr>
      </w:pPr>
      <w:r w:rsidRPr="009429D9">
        <w:rPr>
          <w:rStyle w:val="eop"/>
          <w:rFonts w:ascii="Arial" w:hAnsi="Arial" w:cs="Arial"/>
        </w:rPr>
        <w:t xml:space="preserve">We are </w:t>
      </w:r>
      <w:r>
        <w:rPr>
          <w:rStyle w:val="eop"/>
          <w:rFonts w:ascii="Arial" w:hAnsi="Arial" w:cs="Arial"/>
        </w:rPr>
        <w:t xml:space="preserve">proud to be </w:t>
      </w:r>
      <w:r w:rsidRPr="009429D9">
        <w:rPr>
          <w:rFonts w:ascii="Arial" w:hAnsi="Arial" w:cs="Arial"/>
        </w:rPr>
        <w:t>a Disability Confident Employer</w:t>
      </w:r>
      <w:r>
        <w:rPr>
          <w:rFonts w:ascii="Arial" w:hAnsi="Arial" w:cs="Arial"/>
        </w:rPr>
        <w:t xml:space="preserve">. </w:t>
      </w:r>
      <w:r w:rsidRPr="00AE22EB">
        <w:rPr>
          <w:rFonts w:ascii="Arial" w:hAnsi="Arial" w:cs="Arial"/>
        </w:rPr>
        <w:t xml:space="preserve">Disability Confident is a government scheme designed </w:t>
      </w:r>
      <w:r>
        <w:rPr>
          <w:rFonts w:ascii="Arial" w:hAnsi="Arial" w:cs="Arial"/>
        </w:rPr>
        <w:t>to help us recruit and retain disabled people for their skills and talents. The scheme ensures that those with disabilities and long-term health conditions are guaranteed an interview when applying for vacancies within our organisation when they meet the minimum skill criteria requirements for the role. We then begin our journey of working with Business Disability Forum to work towards becoming a Disability Confident Leader and</w:t>
      </w:r>
      <w:r w:rsidRPr="00AE22EB">
        <w:rPr>
          <w:rFonts w:ascii="Arial" w:hAnsi="Arial" w:cs="Arial"/>
        </w:rPr>
        <w:t xml:space="preserve"> reiterating our commitment to diversifying our workforce and retaining people with disabilities and/or health conditions</w:t>
      </w:r>
      <w:r>
        <w:rPr>
          <w:rFonts w:ascii="Arial" w:hAnsi="Arial" w:cs="Arial"/>
        </w:rPr>
        <w:t xml:space="preserve">. </w:t>
      </w:r>
    </w:p>
    <w:p w14:paraId="7813FA75" w14:textId="77777777" w:rsidR="00E86327" w:rsidRDefault="00E86327" w:rsidP="00E86327">
      <w:pPr>
        <w:pStyle w:val="paragraph"/>
        <w:spacing w:before="0" w:beforeAutospacing="0" w:after="0" w:afterAutospacing="0" w:line="360" w:lineRule="auto"/>
        <w:textAlignment w:val="baseline"/>
        <w:rPr>
          <w:rFonts w:ascii="Arial" w:hAnsi="Arial" w:cs="Arial"/>
        </w:rPr>
      </w:pPr>
    </w:p>
    <w:p w14:paraId="317C4EF2" w14:textId="77777777" w:rsidR="00E86327" w:rsidRPr="00A416D5" w:rsidRDefault="00E86327" w:rsidP="00E86327">
      <w:pPr>
        <w:pStyle w:val="paragraph"/>
        <w:spacing w:before="0" w:beforeAutospacing="0" w:after="0" w:afterAutospacing="0" w:line="360" w:lineRule="auto"/>
        <w:textAlignment w:val="baseline"/>
        <w:rPr>
          <w:rStyle w:val="eop"/>
          <w:rFonts w:ascii="Arial" w:hAnsi="Arial" w:cs="Arial"/>
          <w:b/>
          <w:bCs/>
        </w:rPr>
      </w:pPr>
      <w:r w:rsidRPr="00A416D5">
        <w:rPr>
          <w:rStyle w:val="eop"/>
          <w:rFonts w:ascii="Arial" w:hAnsi="Arial" w:cs="Arial"/>
          <w:b/>
          <w:bCs/>
        </w:rPr>
        <w:t>Investors in Diversity</w:t>
      </w:r>
    </w:p>
    <w:p w14:paraId="08ED57E2" w14:textId="77777777" w:rsidR="00E86327" w:rsidRPr="009B158A" w:rsidRDefault="00E86327" w:rsidP="00E86327">
      <w:pPr>
        <w:pStyle w:val="paragraph"/>
        <w:spacing w:before="0" w:beforeAutospacing="0" w:after="0" w:afterAutospacing="0" w:line="360" w:lineRule="auto"/>
        <w:textAlignment w:val="baseline"/>
        <w:rPr>
          <w:rFonts w:ascii="Arial" w:hAnsi="Arial" w:cs="Arial"/>
        </w:rPr>
      </w:pPr>
      <w:r>
        <w:rPr>
          <w:rStyle w:val="eop"/>
          <w:rFonts w:ascii="Arial" w:hAnsi="Arial" w:cs="Arial"/>
        </w:rPr>
        <w:t xml:space="preserve">In October 2021 we were awarded </w:t>
      </w:r>
      <w:r w:rsidRPr="009B158A">
        <w:rPr>
          <w:rFonts w:ascii="Arial" w:hAnsi="Arial" w:cs="Arial"/>
        </w:rPr>
        <w:t xml:space="preserve">the Investors in Diversity Award. The </w:t>
      </w:r>
      <w:hyperlink r:id="rId27">
        <w:r w:rsidRPr="009B158A">
          <w:rPr>
            <w:rFonts w:ascii="Arial" w:hAnsi="Arial" w:cs="Arial"/>
          </w:rPr>
          <w:t>Investors in Diversity Award</w:t>
        </w:r>
      </w:hyperlink>
      <w:r w:rsidRPr="009B158A">
        <w:rPr>
          <w:rFonts w:ascii="Arial" w:hAnsi="Arial" w:cs="Arial"/>
        </w:rPr>
        <w:t xml:space="preserve"> is a recognised national equality standard providing organisations in all sectors with a bespoke approach for improving Fairness, Respect, Equality, Diversity, Inclusion and Engagement (FREDIE) practices in the workplace. Integral to the award is feedback designed to help guide us so that we can continue to progress and improve our diversity and inclusion work. It was encouraging to see that a number of the recommendations in the feedback we received had already been identified internally as actions.</w:t>
      </w:r>
    </w:p>
    <w:p w14:paraId="145134E6"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p>
    <w:p w14:paraId="09037E98" w14:textId="7CFD4128" w:rsidR="00E86327" w:rsidRDefault="00E86327" w:rsidP="00E86327">
      <w:pPr>
        <w:pStyle w:val="Heading2"/>
        <w:numPr>
          <w:ilvl w:val="0"/>
          <w:numId w:val="0"/>
        </w:numPr>
        <w:rPr>
          <w:sz w:val="32"/>
          <w:szCs w:val="32"/>
        </w:rPr>
      </w:pPr>
      <w:bookmarkStart w:id="23" w:name="_Toc100675185"/>
      <w:r>
        <w:rPr>
          <w:sz w:val="32"/>
          <w:szCs w:val="32"/>
        </w:rPr>
        <w:lastRenderedPageBreak/>
        <w:t>Our diversity data</w:t>
      </w:r>
      <w:bookmarkEnd w:id="23"/>
    </w:p>
    <w:p w14:paraId="720F4531"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r w:rsidRPr="356AFA90">
        <w:rPr>
          <w:rStyle w:val="eop"/>
          <w:rFonts w:ascii="Arial" w:hAnsi="Arial" w:cs="Arial"/>
        </w:rPr>
        <w:t xml:space="preserve">We encourage our employees to share their diversity data. This helps us understand the make-up of our organisation and how representative we are against the UK working age population and in the southwest where our headquarters is located. </w:t>
      </w:r>
    </w:p>
    <w:p w14:paraId="4EDE5DEA"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p>
    <w:p w14:paraId="43C5B040"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r w:rsidRPr="356AFA90">
        <w:rPr>
          <w:rStyle w:val="eop"/>
          <w:rFonts w:ascii="Arial" w:hAnsi="Arial" w:cs="Arial"/>
        </w:rPr>
        <w:t xml:space="preserve">Data is collected through self-declaration via our People Centre, whilst we encourage employees to share their information, employees can use the ‘prefer not to say’ or leave blank. This does mean we do not have the whole story about our organisation’s make-up but will </w:t>
      </w:r>
      <w:r>
        <w:rPr>
          <w:rStyle w:val="eop"/>
          <w:rFonts w:ascii="Arial" w:hAnsi="Arial" w:cs="Arial"/>
        </w:rPr>
        <w:t xml:space="preserve">keep </w:t>
      </w:r>
      <w:r w:rsidRPr="356AFA90">
        <w:rPr>
          <w:rStyle w:val="eop"/>
          <w:rFonts w:ascii="Arial" w:hAnsi="Arial" w:cs="Arial"/>
        </w:rPr>
        <w:t>working hard in the year ahead to encourage more employees to share their data.</w:t>
      </w:r>
    </w:p>
    <w:p w14:paraId="120763B7"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p>
    <w:p w14:paraId="40891C80"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Below is an illustration of the diversity data as of snapshot date – 01 March 2022.</w:t>
      </w:r>
    </w:p>
    <w:p w14:paraId="67173D1B" w14:textId="2CAF2E26" w:rsidR="00E86327" w:rsidRDefault="00E86327" w:rsidP="00E86327">
      <w:pPr>
        <w:pStyle w:val="paragraph"/>
        <w:spacing w:before="0" w:beforeAutospacing="0" w:after="0" w:afterAutospacing="0" w:line="360" w:lineRule="auto"/>
        <w:rPr>
          <w:rStyle w:val="eop"/>
          <w:rFonts w:ascii="Arial" w:hAnsi="Arial" w:cs="Arial"/>
        </w:rPr>
      </w:pPr>
      <w:r w:rsidRPr="77595714">
        <w:rPr>
          <w:rStyle w:val="eop"/>
          <w:rFonts w:ascii="Arial" w:hAnsi="Arial" w:cs="Arial"/>
        </w:rPr>
        <w:t xml:space="preserve">The data is based on the fields in People </w:t>
      </w:r>
      <w:r w:rsidR="005C3D38" w:rsidRPr="77595714">
        <w:rPr>
          <w:rStyle w:val="eop"/>
          <w:rFonts w:ascii="Arial" w:hAnsi="Arial" w:cs="Arial"/>
        </w:rPr>
        <w:t>Hub,</w:t>
      </w:r>
      <w:r w:rsidRPr="77595714">
        <w:rPr>
          <w:rStyle w:val="eop"/>
          <w:rFonts w:ascii="Arial" w:hAnsi="Arial" w:cs="Arial"/>
        </w:rPr>
        <w:t xml:space="preserve"> and it is recognised that the wording to access fields in an industry wide product may not match best practice.</w:t>
      </w:r>
    </w:p>
    <w:p w14:paraId="01901026"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r w:rsidRPr="005D14EB">
        <w:rPr>
          <w:noProof/>
        </w:rPr>
        <w:t xml:space="preserve"> </w:t>
      </w:r>
      <w:r>
        <w:rPr>
          <w:noProof/>
        </w:rPr>
        <w:drawing>
          <wp:inline distT="0" distB="0" distL="0" distR="0" wp14:anchorId="76658246" wp14:editId="2F43BD07">
            <wp:extent cx="5731510" cy="31369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136900"/>
                    </a:xfrm>
                    <a:prstGeom prst="rect">
                      <a:avLst/>
                    </a:prstGeom>
                  </pic:spPr>
                </pic:pic>
              </a:graphicData>
            </a:graphic>
          </wp:inline>
        </w:drawing>
      </w:r>
    </w:p>
    <w:p w14:paraId="0EC84565"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p>
    <w:p w14:paraId="28C5C649" w14:textId="335F7F82" w:rsidR="00E86327" w:rsidRDefault="00E86327" w:rsidP="00E86327">
      <w:pPr>
        <w:pStyle w:val="Heading2"/>
        <w:numPr>
          <w:ilvl w:val="0"/>
          <w:numId w:val="0"/>
        </w:numPr>
      </w:pPr>
      <w:bookmarkStart w:id="24" w:name="_Toc100675186"/>
      <w:r>
        <w:lastRenderedPageBreak/>
        <w:t>Headlines</w:t>
      </w:r>
      <w:bookmarkEnd w:id="24"/>
    </w:p>
    <w:p w14:paraId="06378467"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sidRPr="00E678E1">
        <w:rPr>
          <w:rStyle w:val="eop"/>
          <w:rFonts w:ascii="Arial" w:hAnsi="Arial" w:cs="Arial"/>
        </w:rPr>
        <w:t>9</w:t>
      </w:r>
      <w:r>
        <w:rPr>
          <w:rStyle w:val="eop"/>
          <w:rFonts w:ascii="Arial" w:hAnsi="Arial" w:cs="Arial"/>
        </w:rPr>
        <w:t>1</w:t>
      </w:r>
      <w:r w:rsidRPr="00E678E1">
        <w:rPr>
          <w:rStyle w:val="eop"/>
          <w:rFonts w:ascii="Arial" w:hAnsi="Arial" w:cs="Arial"/>
        </w:rPr>
        <w:t>% of our staff have made staff sensitive information declarations</w:t>
      </w:r>
      <w:r>
        <w:rPr>
          <w:rStyle w:val="FootnoteReference"/>
          <w:rFonts w:ascii="Arial" w:hAnsi="Arial" w:cs="Arial"/>
        </w:rPr>
        <w:footnoteReference w:id="1"/>
      </w:r>
      <w:r w:rsidRPr="00E678E1">
        <w:rPr>
          <w:rStyle w:val="eop"/>
          <w:rFonts w:ascii="Arial" w:hAnsi="Arial" w:cs="Arial"/>
        </w:rPr>
        <w:t xml:space="preserve"> this is up from 69% in April 2021 and 43% in April 2020.</w:t>
      </w:r>
      <w:r>
        <w:rPr>
          <w:rStyle w:val="eop"/>
          <w:rFonts w:ascii="Arial" w:hAnsi="Arial" w:cs="Arial"/>
        </w:rPr>
        <w:t xml:space="preserve">  </w:t>
      </w:r>
    </w:p>
    <w:p w14:paraId="1ADF1DC1"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Directorate declaration rates</w:t>
      </w:r>
      <w:r w:rsidRPr="77595714">
        <w:rPr>
          <w:rStyle w:val="eop"/>
          <w:rFonts w:ascii="Arial" w:hAnsi="Arial" w:cs="Arial"/>
        </w:rPr>
        <w:t xml:space="preserve"> range</w:t>
      </w:r>
      <w:r>
        <w:rPr>
          <w:rStyle w:val="eop"/>
          <w:rFonts w:ascii="Arial" w:hAnsi="Arial" w:cs="Arial"/>
        </w:rPr>
        <w:t xml:space="preserve"> from</w:t>
      </w:r>
      <w:r w:rsidRPr="77595714">
        <w:rPr>
          <w:rStyle w:val="eop"/>
          <w:rFonts w:ascii="Arial" w:hAnsi="Arial" w:cs="Arial"/>
        </w:rPr>
        <w:t xml:space="preserve"> 86 to 95%.</w:t>
      </w:r>
    </w:p>
    <w:p w14:paraId="1AEA70AC"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Part Time Full Time split: 83% of our staff are full-time and 17% part-time.</w:t>
      </w:r>
    </w:p>
    <w:p w14:paraId="2EF140BD"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Sex at Birth: 62% of our staff are male and 38% female at birth (HMRC data)</w:t>
      </w:r>
    </w:p>
    <w:p w14:paraId="4D50DBC9"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Gender identity: 52% of our staff identify as male, 35% as female, 6% do not wish to declare or declare another gender identity and 7% are unknown.</w:t>
      </w:r>
    </w:p>
    <w:p w14:paraId="23DC2A95"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Religion and belief: 50% of our staff have no religion, 25% are Christian, 14% do not want to declare, 2% are other religion and belief and 8% are unknown.</w:t>
      </w:r>
    </w:p>
    <w:p w14:paraId="3436806E"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Race/Ethnicity: 82% of our staff are white, 6% do not wish to declare and 4% are minority ethnicities with 6% unknown.</w:t>
      </w:r>
    </w:p>
    <w:p w14:paraId="065ADD96"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Sexual orientation: 74% of are staff </w:t>
      </w:r>
      <w:r w:rsidRPr="77595714">
        <w:rPr>
          <w:rStyle w:val="eop"/>
          <w:rFonts w:ascii="Arial" w:hAnsi="Arial" w:cs="Arial"/>
        </w:rPr>
        <w:t>identify as</w:t>
      </w:r>
      <w:r>
        <w:rPr>
          <w:rStyle w:val="eop"/>
          <w:rFonts w:ascii="Arial" w:hAnsi="Arial" w:cs="Arial"/>
        </w:rPr>
        <w:t xml:space="preserve"> heterosexual, 12% do not wish to declare, 5% are LGBTQA+ and 8% are unknown. </w:t>
      </w:r>
    </w:p>
    <w:p w14:paraId="247B6187"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sidRPr="356AFA90">
        <w:rPr>
          <w:rStyle w:val="eop"/>
          <w:rFonts w:ascii="Arial" w:hAnsi="Arial" w:cs="Arial"/>
        </w:rPr>
        <w:t xml:space="preserve">Total number of employees is </w:t>
      </w:r>
      <w:r w:rsidRPr="356AFA90">
        <w:rPr>
          <w:rStyle w:val="eop"/>
          <w:rFonts w:ascii="Arial" w:hAnsi="Arial" w:cs="Arial"/>
          <w:highlight w:val="yellow"/>
        </w:rPr>
        <w:t>X (figure in annual accounts)</w:t>
      </w:r>
    </w:p>
    <w:p w14:paraId="2C593C28" w14:textId="77777777" w:rsidR="00E86327" w:rsidRDefault="00E86327" w:rsidP="00E86327">
      <w:pPr>
        <w:pStyle w:val="paragraph"/>
        <w:numPr>
          <w:ilvl w:val="0"/>
          <w:numId w:val="24"/>
        </w:numPr>
        <w:spacing w:before="0" w:beforeAutospacing="0" w:after="0" w:afterAutospacing="0" w:line="360" w:lineRule="auto"/>
        <w:textAlignment w:val="baseline"/>
        <w:rPr>
          <w:rStyle w:val="eop"/>
          <w:rFonts w:ascii="Arial" w:hAnsi="Arial" w:cs="Arial"/>
        </w:rPr>
      </w:pPr>
      <w:r>
        <w:rPr>
          <w:rStyle w:val="eop"/>
          <w:rFonts w:ascii="Arial" w:hAnsi="Arial" w:cs="Arial"/>
        </w:rPr>
        <w:t>20% of our staff state they have a disability in our staff (people) survey.</w:t>
      </w:r>
    </w:p>
    <w:p w14:paraId="1AB994FE" w14:textId="77777777" w:rsidR="00E86327" w:rsidRPr="00E86327" w:rsidRDefault="00E86327" w:rsidP="00E86327"/>
    <w:p w14:paraId="53E6BD2E" w14:textId="4C4F9DE4" w:rsidR="00E86327" w:rsidRDefault="00E86327" w:rsidP="00E86327">
      <w:pPr>
        <w:pStyle w:val="Heading2"/>
        <w:numPr>
          <w:ilvl w:val="0"/>
          <w:numId w:val="0"/>
        </w:numPr>
      </w:pPr>
      <w:bookmarkStart w:id="25" w:name="_Toc100675187"/>
      <w:r>
        <w:t>What our data tell us?</w:t>
      </w:r>
      <w:bookmarkEnd w:id="25"/>
    </w:p>
    <w:p w14:paraId="05B6B5A2" w14:textId="77777777" w:rsidR="00E86327" w:rsidRDefault="00E86327" w:rsidP="00E86327">
      <w:pPr>
        <w:pStyle w:val="paragraph"/>
        <w:numPr>
          <w:ilvl w:val="0"/>
          <w:numId w:val="25"/>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Our 2021 independent staff survey indicated that 20% of staff had a health condition or illness lasting or expected to last 12 months or more. This is in line with the national average. This aligns to our Investors in Diversity 2021 survey indicated around 19% of staff had a long standing physical or mental health condition or disability. </w:t>
      </w:r>
    </w:p>
    <w:p w14:paraId="4D62B08A" w14:textId="19ED5BA1" w:rsidR="00E86327" w:rsidRPr="00094112" w:rsidRDefault="00E86327" w:rsidP="00E86327">
      <w:pPr>
        <w:pStyle w:val="paragraph"/>
        <w:numPr>
          <w:ilvl w:val="0"/>
          <w:numId w:val="25"/>
        </w:numPr>
        <w:spacing w:before="0" w:beforeAutospacing="0" w:after="0" w:afterAutospacing="0" w:line="360" w:lineRule="auto"/>
        <w:textAlignment w:val="baseline"/>
        <w:rPr>
          <w:rStyle w:val="eop"/>
          <w:rFonts w:ascii="Arial" w:hAnsi="Arial" w:cs="Arial"/>
        </w:rPr>
      </w:pPr>
      <w:r w:rsidRPr="00094112">
        <w:rPr>
          <w:rStyle w:val="eop"/>
          <w:rFonts w:ascii="Arial" w:hAnsi="Arial" w:cs="Arial"/>
        </w:rPr>
        <w:t xml:space="preserve">The largest grouping of conditions </w:t>
      </w:r>
      <w:r w:rsidR="005C3D38" w:rsidRPr="00094112">
        <w:rPr>
          <w:rStyle w:val="eop"/>
          <w:rFonts w:ascii="Arial" w:hAnsi="Arial" w:cs="Arial"/>
        </w:rPr>
        <w:t>relates</w:t>
      </w:r>
      <w:r w:rsidRPr="00094112">
        <w:rPr>
          <w:rStyle w:val="eop"/>
          <w:rFonts w:ascii="Arial" w:hAnsi="Arial" w:cs="Arial"/>
        </w:rPr>
        <w:t xml:space="preserve"> to mental health conditions or illness.  This</w:t>
      </w:r>
      <w:r>
        <w:rPr>
          <w:rStyle w:val="eop"/>
          <w:rFonts w:ascii="Arial" w:hAnsi="Arial" w:cs="Arial"/>
        </w:rPr>
        <w:t xml:space="preserve"> is</w:t>
      </w:r>
      <w:r w:rsidRPr="00094112">
        <w:rPr>
          <w:rStyle w:val="eop"/>
          <w:rFonts w:ascii="Arial" w:hAnsi="Arial" w:cs="Arial"/>
        </w:rPr>
        <w:t xml:space="preserve"> supported by our employee relations data</w:t>
      </w:r>
      <w:r>
        <w:rPr>
          <w:rStyle w:val="eop"/>
          <w:rFonts w:ascii="Arial" w:hAnsi="Arial" w:cs="Arial"/>
        </w:rPr>
        <w:t>.</w:t>
      </w:r>
    </w:p>
    <w:p w14:paraId="5E1B69CF" w14:textId="77777777" w:rsidR="00E86327" w:rsidRDefault="00E86327" w:rsidP="00E86327">
      <w:pPr>
        <w:pStyle w:val="paragraph"/>
        <w:numPr>
          <w:ilvl w:val="0"/>
          <w:numId w:val="25"/>
        </w:numPr>
        <w:spacing w:before="0" w:beforeAutospacing="0" w:after="0" w:afterAutospacing="0" w:line="360" w:lineRule="auto"/>
        <w:textAlignment w:val="baseline"/>
        <w:rPr>
          <w:rStyle w:val="eop"/>
          <w:rFonts w:ascii="Arial" w:hAnsi="Arial" w:cs="Arial"/>
        </w:rPr>
      </w:pPr>
      <w:r w:rsidRPr="356AFA90">
        <w:rPr>
          <w:rStyle w:val="eop"/>
          <w:rFonts w:ascii="Arial" w:hAnsi="Arial" w:cs="Arial"/>
        </w:rPr>
        <w:t>In any year we have around 12% of female staff on maternity leave.</w:t>
      </w:r>
    </w:p>
    <w:p w14:paraId="5CB71592" w14:textId="77777777" w:rsidR="00E86327" w:rsidRPr="004B4230" w:rsidRDefault="00E86327" w:rsidP="00E86327">
      <w:pPr>
        <w:pStyle w:val="paragraph"/>
        <w:numPr>
          <w:ilvl w:val="0"/>
          <w:numId w:val="25"/>
        </w:numPr>
        <w:spacing w:before="0" w:beforeAutospacing="0" w:after="0" w:afterAutospacing="0" w:line="360" w:lineRule="auto"/>
        <w:textAlignment w:val="baseline"/>
        <w:rPr>
          <w:rStyle w:val="eop"/>
          <w:rFonts w:ascii="Arial" w:hAnsi="Arial" w:cs="Arial"/>
        </w:rPr>
      </w:pPr>
      <w:r w:rsidRPr="356AFA90">
        <w:rPr>
          <w:rStyle w:val="eop"/>
          <w:rFonts w:ascii="Arial" w:hAnsi="Arial" w:cs="Arial"/>
        </w:rPr>
        <w:t xml:space="preserve">We have a strong community of neurodiverse staff, </w:t>
      </w:r>
      <w:r>
        <w:rPr>
          <w:rStyle w:val="eop"/>
          <w:rFonts w:ascii="Arial" w:hAnsi="Arial" w:cs="Arial"/>
        </w:rPr>
        <w:t>the proportion of which</w:t>
      </w:r>
      <w:r w:rsidRPr="356AFA90">
        <w:rPr>
          <w:rStyle w:val="eop"/>
          <w:rFonts w:ascii="Arial" w:hAnsi="Arial" w:cs="Arial"/>
        </w:rPr>
        <w:t xml:space="preserve"> are estimated by some in this community to be as high as 20% in some areas. </w:t>
      </w:r>
      <w:r w:rsidRPr="356AFA90">
        <w:rPr>
          <w:rStyle w:val="eop"/>
          <w:rFonts w:ascii="Arial" w:hAnsi="Arial" w:cs="Arial"/>
        </w:rPr>
        <w:lastRenderedPageBreak/>
        <w:t>(It is difficult to robustly establish as many staff do not have a formal diagnosis and openly affiliate.)</w:t>
      </w:r>
    </w:p>
    <w:p w14:paraId="66A49EFA" w14:textId="21DDA728" w:rsidR="00E86327" w:rsidRDefault="00E86327" w:rsidP="00E86327">
      <w:pPr>
        <w:pStyle w:val="Heading2"/>
        <w:numPr>
          <w:ilvl w:val="0"/>
          <w:numId w:val="0"/>
        </w:numPr>
      </w:pPr>
      <w:bookmarkStart w:id="26" w:name="_Toc100675188"/>
      <w:r>
        <w:t>Further work to do on our data</w:t>
      </w:r>
      <w:bookmarkEnd w:id="26"/>
    </w:p>
    <w:p w14:paraId="172DEF24"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We know there is much more we can do with data about our staff including:</w:t>
      </w:r>
    </w:p>
    <w:p w14:paraId="583BFC43" w14:textId="77777777" w:rsidR="00E86327" w:rsidRDefault="00E86327" w:rsidP="00E86327">
      <w:pPr>
        <w:pStyle w:val="paragraph"/>
        <w:numPr>
          <w:ilvl w:val="0"/>
          <w:numId w:val="26"/>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Improving our diversity data, so encouraging employees to feel confident about sharing their data rather than prefer not to say. </w:t>
      </w:r>
    </w:p>
    <w:p w14:paraId="10497B6C"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p>
    <w:p w14:paraId="6E1092FB" w14:textId="77777777" w:rsidR="00E86327" w:rsidRDefault="00E86327" w:rsidP="00E86327">
      <w:pPr>
        <w:pStyle w:val="paragraph"/>
        <w:numPr>
          <w:ilvl w:val="0"/>
          <w:numId w:val="26"/>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Being able to track the proportion of staff who have workplace reasonable adjustments, our new guidance and processes being developed should help with this. </w:t>
      </w:r>
    </w:p>
    <w:p w14:paraId="0CE3A298" w14:textId="77777777" w:rsidR="00E86327" w:rsidRDefault="00E86327" w:rsidP="00E86327">
      <w:pPr>
        <w:pStyle w:val="ListParagraph"/>
        <w:rPr>
          <w:rStyle w:val="eop"/>
        </w:rPr>
      </w:pPr>
    </w:p>
    <w:p w14:paraId="13E15AFE" w14:textId="77777777" w:rsidR="00E86327" w:rsidRDefault="00E86327" w:rsidP="00E86327">
      <w:pPr>
        <w:pStyle w:val="paragraph"/>
        <w:numPr>
          <w:ilvl w:val="0"/>
          <w:numId w:val="26"/>
        </w:numPr>
        <w:spacing w:before="0" w:beforeAutospacing="0" w:after="0" w:afterAutospacing="0" w:line="360" w:lineRule="auto"/>
        <w:textAlignment w:val="baseline"/>
        <w:rPr>
          <w:rStyle w:val="eop"/>
          <w:rFonts w:ascii="Arial" w:hAnsi="Arial" w:cs="Arial"/>
        </w:rPr>
      </w:pPr>
      <w:r>
        <w:rPr>
          <w:rStyle w:val="eop"/>
          <w:rFonts w:ascii="Arial" w:hAnsi="Arial" w:cs="Arial"/>
        </w:rPr>
        <w:t>Analysing end of year performance markings by protected characteristic.</w:t>
      </w:r>
    </w:p>
    <w:p w14:paraId="476C7779" w14:textId="77777777" w:rsidR="00E86327" w:rsidRDefault="00E86327" w:rsidP="00E86327">
      <w:pPr>
        <w:pStyle w:val="paragraph"/>
        <w:numPr>
          <w:ilvl w:val="0"/>
          <w:numId w:val="26"/>
        </w:numPr>
        <w:spacing w:before="0" w:beforeAutospacing="0" w:after="0" w:afterAutospacing="0" w:line="360" w:lineRule="auto"/>
        <w:textAlignment w:val="baseline"/>
        <w:rPr>
          <w:rStyle w:val="eop"/>
          <w:rFonts w:ascii="Arial" w:hAnsi="Arial" w:cs="Arial"/>
        </w:rPr>
      </w:pPr>
      <w:r>
        <w:rPr>
          <w:rStyle w:val="eop"/>
          <w:rFonts w:ascii="Arial" w:hAnsi="Arial" w:cs="Arial"/>
        </w:rPr>
        <w:t xml:space="preserve">Publishing data on staff accessing learning and development opportunities </w:t>
      </w:r>
    </w:p>
    <w:p w14:paraId="27303573"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p>
    <w:p w14:paraId="7F7F441B" w14:textId="77777777" w:rsidR="00E86327" w:rsidRDefault="00E86327" w:rsidP="00E86327">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We are now tracking (since October 2021) ED&amp;I information in recruitment and will be in a better position next year to provide an accurate breakdown of applicants who apply, are shortlisted, and appointed. Our current data is:</w:t>
      </w:r>
    </w:p>
    <w:tbl>
      <w:tblPr>
        <w:tblW w:w="6540" w:type="dxa"/>
        <w:tblLook w:val="04A0" w:firstRow="1" w:lastRow="0" w:firstColumn="1" w:lastColumn="0" w:noHBand="0" w:noVBand="1"/>
      </w:tblPr>
      <w:tblGrid>
        <w:gridCol w:w="1460"/>
        <w:gridCol w:w="1780"/>
        <w:gridCol w:w="2000"/>
        <w:gridCol w:w="1300"/>
      </w:tblGrid>
      <w:tr w:rsidR="00E86327" w:rsidRPr="006160C2" w14:paraId="0FE0EFAB" w14:textId="77777777" w:rsidTr="00356B0B">
        <w:trPr>
          <w:trHeight w:val="288"/>
        </w:trPr>
        <w:tc>
          <w:tcPr>
            <w:tcW w:w="1460" w:type="dxa"/>
            <w:tcBorders>
              <w:top w:val="single" w:sz="4" w:space="0" w:color="8EA9DB"/>
              <w:left w:val="single" w:sz="4" w:space="0" w:color="8EA9DB"/>
              <w:bottom w:val="single" w:sz="4" w:space="0" w:color="8EA9DB"/>
              <w:right w:val="nil"/>
            </w:tcBorders>
            <w:shd w:val="clear" w:color="4472C4" w:fill="4472C4"/>
            <w:noWrap/>
            <w:vAlign w:val="bottom"/>
            <w:hideMark/>
          </w:tcPr>
          <w:p w14:paraId="5064BD03" w14:textId="77777777" w:rsidR="00E86327" w:rsidRPr="006160C2" w:rsidRDefault="00E86327" w:rsidP="00356B0B">
            <w:pPr>
              <w:spacing w:after="0" w:line="240" w:lineRule="auto"/>
              <w:rPr>
                <w:rFonts w:ascii="Calibri" w:eastAsia="Times New Roman" w:hAnsi="Calibri" w:cs="Calibri"/>
                <w:b/>
                <w:bCs/>
                <w:color w:val="FFFFFF"/>
                <w:lang w:eastAsia="en-GB"/>
              </w:rPr>
            </w:pPr>
            <w:r w:rsidRPr="006160C2">
              <w:rPr>
                <w:rFonts w:ascii="Calibri" w:eastAsia="Times New Roman" w:hAnsi="Calibri" w:cs="Calibri"/>
                <w:b/>
                <w:bCs/>
                <w:color w:val="FFFFFF"/>
                <w:lang w:eastAsia="en-GB"/>
              </w:rPr>
              <w:t>Ethnicity</w:t>
            </w:r>
          </w:p>
        </w:tc>
        <w:tc>
          <w:tcPr>
            <w:tcW w:w="1780" w:type="dxa"/>
            <w:tcBorders>
              <w:top w:val="single" w:sz="4" w:space="0" w:color="8EA9DB"/>
              <w:left w:val="nil"/>
              <w:bottom w:val="single" w:sz="4" w:space="0" w:color="8EA9DB"/>
              <w:right w:val="nil"/>
            </w:tcBorders>
            <w:shd w:val="clear" w:color="4472C4" w:fill="4472C4"/>
            <w:noWrap/>
            <w:vAlign w:val="bottom"/>
            <w:hideMark/>
          </w:tcPr>
          <w:p w14:paraId="43B40A02" w14:textId="77777777" w:rsidR="00E86327" w:rsidRPr="006160C2" w:rsidRDefault="00E86327" w:rsidP="00356B0B">
            <w:pPr>
              <w:spacing w:after="0" w:line="240" w:lineRule="auto"/>
              <w:rPr>
                <w:rFonts w:ascii="Calibri" w:eastAsia="Times New Roman" w:hAnsi="Calibri" w:cs="Calibri"/>
                <w:b/>
                <w:bCs/>
                <w:color w:val="FFFFFF"/>
                <w:lang w:eastAsia="en-GB"/>
              </w:rPr>
            </w:pPr>
            <w:r w:rsidRPr="006160C2">
              <w:rPr>
                <w:rFonts w:ascii="Calibri" w:eastAsia="Times New Roman" w:hAnsi="Calibri" w:cs="Calibri"/>
                <w:b/>
                <w:bCs/>
                <w:color w:val="FFFFFF"/>
                <w:lang w:eastAsia="en-GB"/>
              </w:rPr>
              <w:t>2022 Applicants</w:t>
            </w:r>
            <w:r>
              <w:rPr>
                <w:rFonts w:ascii="Calibri" w:eastAsia="Times New Roman" w:hAnsi="Calibri" w:cs="Calibri"/>
                <w:b/>
                <w:bCs/>
                <w:color w:val="FFFFFF"/>
                <w:lang w:eastAsia="en-GB"/>
              </w:rPr>
              <w:t>*</w:t>
            </w:r>
          </w:p>
        </w:tc>
        <w:tc>
          <w:tcPr>
            <w:tcW w:w="2000" w:type="dxa"/>
            <w:tcBorders>
              <w:top w:val="single" w:sz="4" w:space="0" w:color="8EA9DB"/>
              <w:left w:val="nil"/>
              <w:bottom w:val="single" w:sz="4" w:space="0" w:color="8EA9DB"/>
              <w:right w:val="nil"/>
            </w:tcBorders>
            <w:shd w:val="clear" w:color="4472C4" w:fill="4472C4"/>
            <w:noWrap/>
            <w:vAlign w:val="bottom"/>
            <w:hideMark/>
          </w:tcPr>
          <w:p w14:paraId="6CF0DA79" w14:textId="77777777" w:rsidR="00E86327" w:rsidRPr="006160C2" w:rsidRDefault="00E86327" w:rsidP="00356B0B">
            <w:pPr>
              <w:spacing w:after="0" w:line="240" w:lineRule="auto"/>
              <w:rPr>
                <w:rFonts w:ascii="Calibri" w:eastAsia="Times New Roman" w:hAnsi="Calibri" w:cs="Calibri"/>
                <w:b/>
                <w:bCs/>
                <w:color w:val="FFFFFF"/>
                <w:lang w:eastAsia="en-GB"/>
              </w:rPr>
            </w:pPr>
            <w:r w:rsidRPr="006160C2">
              <w:rPr>
                <w:rFonts w:ascii="Calibri" w:eastAsia="Times New Roman" w:hAnsi="Calibri" w:cs="Calibri"/>
                <w:b/>
                <w:bCs/>
                <w:color w:val="FFFFFF"/>
                <w:lang w:eastAsia="en-GB"/>
              </w:rPr>
              <w:t>2022 Interviewee</w:t>
            </w:r>
          </w:p>
        </w:tc>
        <w:tc>
          <w:tcPr>
            <w:tcW w:w="1300" w:type="dxa"/>
            <w:tcBorders>
              <w:top w:val="single" w:sz="4" w:space="0" w:color="8EA9DB"/>
              <w:left w:val="nil"/>
              <w:bottom w:val="single" w:sz="4" w:space="0" w:color="8EA9DB"/>
              <w:right w:val="single" w:sz="4" w:space="0" w:color="8EA9DB"/>
            </w:tcBorders>
            <w:shd w:val="clear" w:color="4472C4" w:fill="4472C4"/>
            <w:noWrap/>
            <w:vAlign w:val="bottom"/>
            <w:hideMark/>
          </w:tcPr>
          <w:p w14:paraId="6EFA3570" w14:textId="77777777" w:rsidR="00E86327" w:rsidRPr="006160C2" w:rsidRDefault="00E86327" w:rsidP="00356B0B">
            <w:pPr>
              <w:spacing w:after="0" w:line="240" w:lineRule="auto"/>
              <w:rPr>
                <w:rFonts w:ascii="Calibri" w:eastAsia="Times New Roman" w:hAnsi="Calibri" w:cs="Calibri"/>
                <w:b/>
                <w:bCs/>
                <w:color w:val="FFFFFF"/>
                <w:lang w:eastAsia="en-GB"/>
              </w:rPr>
            </w:pPr>
            <w:r w:rsidRPr="006160C2">
              <w:rPr>
                <w:rFonts w:ascii="Calibri" w:eastAsia="Times New Roman" w:hAnsi="Calibri" w:cs="Calibri"/>
                <w:b/>
                <w:bCs/>
                <w:color w:val="FFFFFF"/>
                <w:lang w:eastAsia="en-GB"/>
              </w:rPr>
              <w:t>2022 Hired</w:t>
            </w:r>
          </w:p>
        </w:tc>
      </w:tr>
      <w:tr w:rsidR="00E86327" w:rsidRPr="006160C2" w14:paraId="7BBF0232" w14:textId="77777777" w:rsidTr="00356B0B">
        <w:trPr>
          <w:trHeight w:val="288"/>
        </w:trPr>
        <w:tc>
          <w:tcPr>
            <w:tcW w:w="1460" w:type="dxa"/>
            <w:tcBorders>
              <w:top w:val="single" w:sz="4" w:space="0" w:color="8EA9DB"/>
              <w:left w:val="single" w:sz="4" w:space="0" w:color="8EA9DB"/>
              <w:bottom w:val="single" w:sz="4" w:space="0" w:color="8EA9DB"/>
              <w:right w:val="nil"/>
            </w:tcBorders>
            <w:shd w:val="clear" w:color="D9E1F2" w:fill="D9E1F2"/>
            <w:noWrap/>
            <w:vAlign w:val="bottom"/>
            <w:hideMark/>
          </w:tcPr>
          <w:p w14:paraId="43572ED7" w14:textId="77777777" w:rsidR="00E86327" w:rsidRPr="006160C2" w:rsidRDefault="00E86327" w:rsidP="00356B0B">
            <w:pPr>
              <w:spacing w:after="0" w:line="240" w:lineRule="auto"/>
              <w:rPr>
                <w:rFonts w:ascii="Calibri" w:eastAsia="Times New Roman" w:hAnsi="Calibri" w:cs="Calibri"/>
                <w:color w:val="000000"/>
                <w:lang w:eastAsia="en-GB"/>
              </w:rPr>
            </w:pPr>
            <w:r w:rsidRPr="006160C2">
              <w:rPr>
                <w:rFonts w:ascii="Calibri" w:eastAsia="Times New Roman" w:hAnsi="Calibri" w:cs="Calibri"/>
                <w:color w:val="000000"/>
                <w:lang w:eastAsia="en-GB"/>
              </w:rPr>
              <w:t>White</w:t>
            </w:r>
          </w:p>
        </w:tc>
        <w:tc>
          <w:tcPr>
            <w:tcW w:w="1780" w:type="dxa"/>
            <w:tcBorders>
              <w:top w:val="single" w:sz="4" w:space="0" w:color="8EA9DB"/>
              <w:left w:val="nil"/>
              <w:bottom w:val="single" w:sz="4" w:space="0" w:color="8EA9DB"/>
              <w:right w:val="nil"/>
            </w:tcBorders>
            <w:shd w:val="clear" w:color="D9E1F2" w:fill="D9E1F2"/>
            <w:noWrap/>
            <w:vAlign w:val="bottom"/>
            <w:hideMark/>
          </w:tcPr>
          <w:p w14:paraId="02ACBF08"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72%</w:t>
            </w:r>
          </w:p>
        </w:tc>
        <w:tc>
          <w:tcPr>
            <w:tcW w:w="2000" w:type="dxa"/>
            <w:tcBorders>
              <w:top w:val="single" w:sz="4" w:space="0" w:color="8EA9DB"/>
              <w:left w:val="nil"/>
              <w:bottom w:val="single" w:sz="4" w:space="0" w:color="8EA9DB"/>
              <w:right w:val="nil"/>
            </w:tcBorders>
            <w:shd w:val="clear" w:color="D9E1F2" w:fill="D9E1F2"/>
            <w:noWrap/>
            <w:vAlign w:val="bottom"/>
            <w:hideMark/>
          </w:tcPr>
          <w:p w14:paraId="38294FFA"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87%</w:t>
            </w:r>
          </w:p>
        </w:tc>
        <w:tc>
          <w:tcPr>
            <w:tcW w:w="1300" w:type="dxa"/>
            <w:tcBorders>
              <w:top w:val="single" w:sz="4" w:space="0" w:color="8EA9DB"/>
              <w:left w:val="nil"/>
              <w:bottom w:val="single" w:sz="4" w:space="0" w:color="8EA9DB"/>
              <w:right w:val="single" w:sz="4" w:space="0" w:color="8EA9DB"/>
            </w:tcBorders>
            <w:shd w:val="clear" w:color="D9E1F2" w:fill="D9E1F2"/>
            <w:noWrap/>
            <w:vAlign w:val="bottom"/>
            <w:hideMark/>
          </w:tcPr>
          <w:p w14:paraId="23EDFAE6"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86%</w:t>
            </w:r>
          </w:p>
        </w:tc>
      </w:tr>
      <w:tr w:rsidR="00E86327" w:rsidRPr="006160C2" w14:paraId="394A6E29" w14:textId="77777777" w:rsidTr="00356B0B">
        <w:trPr>
          <w:trHeight w:val="288"/>
        </w:trPr>
        <w:tc>
          <w:tcPr>
            <w:tcW w:w="1460" w:type="dxa"/>
            <w:tcBorders>
              <w:top w:val="single" w:sz="4" w:space="0" w:color="8EA9DB"/>
              <w:left w:val="single" w:sz="4" w:space="0" w:color="8EA9DB"/>
              <w:bottom w:val="single" w:sz="4" w:space="0" w:color="8EA9DB"/>
              <w:right w:val="nil"/>
            </w:tcBorders>
            <w:shd w:val="clear" w:color="auto" w:fill="auto"/>
            <w:noWrap/>
            <w:vAlign w:val="bottom"/>
            <w:hideMark/>
          </w:tcPr>
          <w:p w14:paraId="69C444A7" w14:textId="77777777" w:rsidR="00E86327" w:rsidRPr="006160C2" w:rsidRDefault="00E86327" w:rsidP="00356B0B">
            <w:pPr>
              <w:spacing w:after="0" w:line="240" w:lineRule="auto"/>
              <w:rPr>
                <w:rFonts w:ascii="Calibri" w:eastAsia="Times New Roman" w:hAnsi="Calibri" w:cs="Calibri"/>
                <w:color w:val="000000"/>
                <w:lang w:eastAsia="en-GB"/>
              </w:rPr>
            </w:pPr>
            <w:r w:rsidRPr="006160C2">
              <w:rPr>
                <w:rFonts w:ascii="Calibri" w:eastAsia="Times New Roman" w:hAnsi="Calibri" w:cs="Calibri"/>
                <w:color w:val="000000"/>
                <w:lang w:eastAsia="en-GB"/>
              </w:rPr>
              <w:t>Ethnic Minority</w:t>
            </w:r>
          </w:p>
        </w:tc>
        <w:tc>
          <w:tcPr>
            <w:tcW w:w="1780" w:type="dxa"/>
            <w:tcBorders>
              <w:top w:val="single" w:sz="4" w:space="0" w:color="8EA9DB"/>
              <w:left w:val="nil"/>
              <w:bottom w:val="single" w:sz="4" w:space="0" w:color="8EA9DB"/>
              <w:right w:val="nil"/>
            </w:tcBorders>
            <w:shd w:val="clear" w:color="auto" w:fill="auto"/>
            <w:noWrap/>
            <w:vAlign w:val="bottom"/>
            <w:hideMark/>
          </w:tcPr>
          <w:p w14:paraId="298AAAB0"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25%</w:t>
            </w:r>
          </w:p>
        </w:tc>
        <w:tc>
          <w:tcPr>
            <w:tcW w:w="2000" w:type="dxa"/>
            <w:tcBorders>
              <w:top w:val="single" w:sz="4" w:space="0" w:color="8EA9DB"/>
              <w:left w:val="nil"/>
              <w:bottom w:val="single" w:sz="4" w:space="0" w:color="8EA9DB"/>
              <w:right w:val="nil"/>
            </w:tcBorders>
            <w:shd w:val="clear" w:color="auto" w:fill="auto"/>
            <w:noWrap/>
            <w:vAlign w:val="bottom"/>
            <w:hideMark/>
          </w:tcPr>
          <w:p w14:paraId="47C2EA9E"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11%</w:t>
            </w:r>
          </w:p>
        </w:tc>
        <w:tc>
          <w:tcPr>
            <w:tcW w:w="1300" w:type="dxa"/>
            <w:tcBorders>
              <w:top w:val="single" w:sz="4" w:space="0" w:color="8EA9DB"/>
              <w:left w:val="nil"/>
              <w:bottom w:val="single" w:sz="4" w:space="0" w:color="8EA9DB"/>
              <w:right w:val="single" w:sz="4" w:space="0" w:color="8EA9DB"/>
            </w:tcBorders>
            <w:shd w:val="clear" w:color="auto" w:fill="auto"/>
            <w:noWrap/>
            <w:vAlign w:val="bottom"/>
            <w:hideMark/>
          </w:tcPr>
          <w:p w14:paraId="1BAF9095"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20%</w:t>
            </w:r>
          </w:p>
        </w:tc>
      </w:tr>
      <w:tr w:rsidR="00E86327" w:rsidRPr="006160C2" w14:paraId="62A8621E" w14:textId="77777777" w:rsidTr="00356B0B">
        <w:trPr>
          <w:trHeight w:val="288"/>
        </w:trPr>
        <w:tc>
          <w:tcPr>
            <w:tcW w:w="1460" w:type="dxa"/>
            <w:tcBorders>
              <w:top w:val="single" w:sz="4" w:space="0" w:color="8EA9DB"/>
              <w:left w:val="single" w:sz="4" w:space="0" w:color="8EA9DB"/>
              <w:bottom w:val="single" w:sz="4" w:space="0" w:color="8EA9DB"/>
              <w:right w:val="nil"/>
            </w:tcBorders>
            <w:shd w:val="clear" w:color="D9E1F2" w:fill="D9E1F2"/>
            <w:noWrap/>
            <w:vAlign w:val="bottom"/>
            <w:hideMark/>
          </w:tcPr>
          <w:p w14:paraId="7770E00D" w14:textId="77777777" w:rsidR="00E86327" w:rsidRPr="006160C2" w:rsidRDefault="00E86327" w:rsidP="00356B0B">
            <w:pPr>
              <w:spacing w:after="0" w:line="240" w:lineRule="auto"/>
              <w:rPr>
                <w:rFonts w:ascii="Calibri" w:eastAsia="Times New Roman" w:hAnsi="Calibri" w:cs="Calibri"/>
                <w:color w:val="000000"/>
                <w:lang w:eastAsia="en-GB"/>
              </w:rPr>
            </w:pPr>
            <w:r w:rsidRPr="006160C2">
              <w:rPr>
                <w:rFonts w:ascii="Calibri" w:eastAsia="Times New Roman" w:hAnsi="Calibri" w:cs="Calibri"/>
                <w:color w:val="000000"/>
                <w:lang w:eastAsia="en-GB"/>
              </w:rPr>
              <w:t>Unknown</w:t>
            </w:r>
          </w:p>
        </w:tc>
        <w:tc>
          <w:tcPr>
            <w:tcW w:w="1780" w:type="dxa"/>
            <w:tcBorders>
              <w:top w:val="single" w:sz="4" w:space="0" w:color="8EA9DB"/>
              <w:left w:val="nil"/>
              <w:bottom w:val="single" w:sz="4" w:space="0" w:color="8EA9DB"/>
              <w:right w:val="nil"/>
            </w:tcBorders>
            <w:shd w:val="clear" w:color="D9E1F2" w:fill="D9E1F2"/>
            <w:noWrap/>
            <w:vAlign w:val="bottom"/>
            <w:hideMark/>
          </w:tcPr>
          <w:p w14:paraId="405045AA"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3%</w:t>
            </w:r>
          </w:p>
        </w:tc>
        <w:tc>
          <w:tcPr>
            <w:tcW w:w="2000" w:type="dxa"/>
            <w:tcBorders>
              <w:top w:val="single" w:sz="4" w:space="0" w:color="8EA9DB"/>
              <w:left w:val="nil"/>
              <w:bottom w:val="single" w:sz="4" w:space="0" w:color="8EA9DB"/>
              <w:right w:val="nil"/>
            </w:tcBorders>
            <w:shd w:val="clear" w:color="D9E1F2" w:fill="D9E1F2"/>
            <w:noWrap/>
            <w:vAlign w:val="bottom"/>
            <w:hideMark/>
          </w:tcPr>
          <w:p w14:paraId="628D56CF"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2%</w:t>
            </w:r>
          </w:p>
        </w:tc>
        <w:tc>
          <w:tcPr>
            <w:tcW w:w="1300" w:type="dxa"/>
            <w:tcBorders>
              <w:top w:val="single" w:sz="4" w:space="0" w:color="8EA9DB"/>
              <w:left w:val="nil"/>
              <w:bottom w:val="single" w:sz="4" w:space="0" w:color="8EA9DB"/>
              <w:right w:val="single" w:sz="4" w:space="0" w:color="8EA9DB"/>
            </w:tcBorders>
            <w:shd w:val="clear" w:color="D9E1F2" w:fill="D9E1F2"/>
            <w:noWrap/>
            <w:vAlign w:val="bottom"/>
            <w:hideMark/>
          </w:tcPr>
          <w:p w14:paraId="63482B0C" w14:textId="77777777" w:rsidR="00E86327" w:rsidRPr="006160C2" w:rsidRDefault="00E86327" w:rsidP="00356B0B">
            <w:pPr>
              <w:spacing w:after="0" w:line="240" w:lineRule="auto"/>
              <w:jc w:val="center"/>
              <w:rPr>
                <w:rFonts w:ascii="Calibri" w:eastAsia="Times New Roman" w:hAnsi="Calibri" w:cs="Calibri"/>
                <w:color w:val="000000"/>
                <w:lang w:eastAsia="en-GB"/>
              </w:rPr>
            </w:pPr>
            <w:r w:rsidRPr="006160C2">
              <w:rPr>
                <w:rFonts w:ascii="Calibri" w:eastAsia="Times New Roman" w:hAnsi="Calibri" w:cs="Calibri"/>
                <w:color w:val="000000"/>
                <w:lang w:eastAsia="en-GB"/>
              </w:rPr>
              <w:t>4%</w:t>
            </w:r>
          </w:p>
        </w:tc>
      </w:tr>
    </w:tbl>
    <w:p w14:paraId="70C91547" w14:textId="6ED9C816" w:rsidR="00E86327" w:rsidRDefault="00E86327" w:rsidP="00E86327">
      <w:pPr>
        <w:spacing w:before="100" w:beforeAutospacing="1" w:after="240" w:line="240" w:lineRule="auto"/>
        <w:outlineLvl w:val="2"/>
      </w:pPr>
      <w:r>
        <w:t>*</w:t>
      </w:r>
      <w:r w:rsidR="005C3D38">
        <w:t>Includes</w:t>
      </w:r>
      <w:r>
        <w:t xml:space="preserve"> staff who may be ineligible for jobs due to security and nationality clearances</w:t>
      </w:r>
    </w:p>
    <w:p w14:paraId="6346636D" w14:textId="7BBE9CE2" w:rsidR="00E86327" w:rsidRDefault="00E86327" w:rsidP="00E86327">
      <w:pPr>
        <w:pStyle w:val="Heading2"/>
        <w:numPr>
          <w:ilvl w:val="0"/>
          <w:numId w:val="0"/>
        </w:numPr>
        <w:rPr>
          <w:sz w:val="32"/>
          <w:szCs w:val="32"/>
        </w:rPr>
      </w:pPr>
      <w:bookmarkStart w:id="27" w:name="_Toc100675189"/>
      <w:r>
        <w:rPr>
          <w:sz w:val="32"/>
          <w:szCs w:val="32"/>
        </w:rPr>
        <w:t>Gender Pay Gap 2021</w:t>
      </w:r>
      <w:bookmarkEnd w:id="27"/>
    </w:p>
    <w:p w14:paraId="092CB6A8" w14:textId="77777777" w:rsidR="00E86327" w:rsidRPr="004B7E0D" w:rsidRDefault="00E86327" w:rsidP="00E86327">
      <w:pPr>
        <w:rPr>
          <w:b/>
          <w:bCs/>
          <w:sz w:val="24"/>
          <w:szCs w:val="24"/>
        </w:rPr>
      </w:pPr>
      <w:r w:rsidRPr="004B7E0D">
        <w:rPr>
          <w:sz w:val="24"/>
          <w:szCs w:val="24"/>
        </w:rPr>
        <w:t xml:space="preserve">We are required by law to report annually on our </w:t>
      </w:r>
      <w:hyperlink r:id="rId29">
        <w:r w:rsidRPr="004B7E0D">
          <w:rPr>
            <w:rStyle w:val="Hyperlink"/>
            <w:sz w:val="24"/>
            <w:szCs w:val="24"/>
          </w:rPr>
          <w:t>gender pay gap</w:t>
        </w:r>
      </w:hyperlink>
      <w:r w:rsidRPr="004B7E0D">
        <w:rPr>
          <w:sz w:val="24"/>
          <w:szCs w:val="24"/>
        </w:rPr>
        <w:t xml:space="preserve">. The gender pay gap shows the difference in the average pay between all men and women in a workforce and is different to equal pay which focuses on the pay differences between men and women who carry out the same jobs. </w:t>
      </w:r>
    </w:p>
    <w:p w14:paraId="1367FE6F" w14:textId="77777777" w:rsidR="00E86327" w:rsidRPr="004B7E0D" w:rsidRDefault="00E86327" w:rsidP="00E86327">
      <w:pPr>
        <w:rPr>
          <w:sz w:val="24"/>
          <w:szCs w:val="24"/>
        </w:rPr>
      </w:pPr>
    </w:p>
    <w:p w14:paraId="1798B308" w14:textId="77777777" w:rsidR="00E86327" w:rsidRPr="004B7E0D" w:rsidRDefault="00E86327" w:rsidP="00E86327">
      <w:pPr>
        <w:rPr>
          <w:sz w:val="24"/>
          <w:szCs w:val="24"/>
        </w:rPr>
      </w:pPr>
      <w:r w:rsidRPr="004B7E0D">
        <w:rPr>
          <w:sz w:val="24"/>
          <w:szCs w:val="24"/>
        </w:rPr>
        <w:lastRenderedPageBreak/>
        <w:t xml:space="preserve">The 2021 gender pay gap figures show a mean gender pay gap of 6.5% and median gender pay gap of 4.0%. Our gender pay gap is reducing overall. The mean gender pay gap has consistently reduced each year from 11.7% in 2017 to 6.5% in 2021. </w:t>
      </w:r>
    </w:p>
    <w:p w14:paraId="5818F10D" w14:textId="77777777" w:rsidR="00E86327" w:rsidRPr="004B7E0D" w:rsidRDefault="00E86327" w:rsidP="00E86327">
      <w:pPr>
        <w:rPr>
          <w:sz w:val="24"/>
          <w:szCs w:val="24"/>
        </w:rPr>
      </w:pPr>
    </w:p>
    <w:p w14:paraId="4FE473F0" w14:textId="77777777" w:rsidR="00E86327" w:rsidRDefault="00E86327" w:rsidP="00E86327">
      <w:pPr>
        <w:pStyle w:val="paragraph"/>
        <w:spacing w:before="0" w:beforeAutospacing="0" w:after="0" w:afterAutospacing="0" w:line="360" w:lineRule="auto"/>
        <w:textAlignment w:val="baseline"/>
        <w:rPr>
          <w:rFonts w:ascii="Arial" w:hAnsi="Arial" w:cs="Arial"/>
        </w:rPr>
      </w:pPr>
      <w:r w:rsidRPr="004B7E0D">
        <w:rPr>
          <w:rFonts w:ascii="Arial" w:hAnsi="Arial" w:cs="Arial"/>
        </w:rPr>
        <w:t>We have seen a decrease in the median gender pay gap following a slight increase in 2020, so from 9.9% in 2017 to 5.7% in 2020 to 4% in 2021. In addition, the median pay gap at Grade 6 and Grade 7 has now been closed (the median hourly rate is identical for both male and female staff, which shows we are progressing in the right direction.</w:t>
      </w:r>
    </w:p>
    <w:p w14:paraId="56D18317" w14:textId="77777777" w:rsidR="00E86327" w:rsidRPr="00E86327" w:rsidRDefault="00E86327" w:rsidP="00E86327"/>
    <w:p w14:paraId="1F963D89" w14:textId="6CCE5224" w:rsidR="00E86327" w:rsidRDefault="00E86327" w:rsidP="00E86327">
      <w:pPr>
        <w:pStyle w:val="Heading2"/>
        <w:numPr>
          <w:ilvl w:val="0"/>
          <w:numId w:val="0"/>
        </w:numPr>
      </w:pPr>
      <w:bookmarkStart w:id="28" w:name="_Toc100675190"/>
      <w:r>
        <w:t>The Met Office Board and our Executive Board</w:t>
      </w:r>
      <w:bookmarkEnd w:id="28"/>
    </w:p>
    <w:p w14:paraId="2CA6D3C5" w14:textId="6116E023" w:rsidR="00E86327" w:rsidRDefault="00E86327" w:rsidP="00E86327">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Our</w:t>
      </w:r>
      <w:r w:rsidRPr="356AFA90">
        <w:rPr>
          <w:rStyle w:val="eop"/>
          <w:rFonts w:ascii="Arial" w:hAnsi="Arial" w:cs="Arial"/>
        </w:rPr>
        <w:t xml:space="preserve"> </w:t>
      </w:r>
      <w:hyperlink r:id="rId30">
        <w:r w:rsidRPr="356AFA90">
          <w:rPr>
            <w:rStyle w:val="Hyperlink"/>
            <w:rFonts w:ascii="Arial" w:eastAsiaTheme="majorEastAsia" w:hAnsi="Arial" w:cs="Arial"/>
          </w:rPr>
          <w:t>Met Office Board</w:t>
        </w:r>
      </w:hyperlink>
      <w:r w:rsidRPr="356AFA90">
        <w:rPr>
          <w:rStyle w:val="eop"/>
          <w:rFonts w:ascii="Arial" w:hAnsi="Arial" w:cs="Arial"/>
        </w:rPr>
        <w:t xml:space="preserve"> </w:t>
      </w:r>
      <w:r>
        <w:rPr>
          <w:rStyle w:val="eop"/>
          <w:rFonts w:ascii="Arial" w:hAnsi="Arial" w:cs="Arial"/>
        </w:rPr>
        <w:t xml:space="preserve">is led by an independent, non-executive Chair. The Board primary responsibility is developing the long-term strategy of the Met Office. The </w:t>
      </w:r>
      <w:r w:rsidR="005C3D38">
        <w:rPr>
          <w:rStyle w:val="eop"/>
          <w:rFonts w:ascii="Arial" w:hAnsi="Arial" w:cs="Arial"/>
        </w:rPr>
        <w:t>makeup</w:t>
      </w:r>
      <w:r>
        <w:rPr>
          <w:rStyle w:val="eop"/>
          <w:rFonts w:ascii="Arial" w:hAnsi="Arial" w:cs="Arial"/>
        </w:rPr>
        <w:t xml:space="preserve"> of the board </w:t>
      </w:r>
      <w:r w:rsidRPr="356AFA90">
        <w:rPr>
          <w:rStyle w:val="eop"/>
          <w:rFonts w:ascii="Arial" w:hAnsi="Arial" w:cs="Arial"/>
        </w:rPr>
        <w:t xml:space="preserve">is 7 male and 7 female and 1 female Board ready scheme member.  This meets and exceeds the Hampton-Alexander target of 33% female to 77% male for FTSE100 companies. </w:t>
      </w:r>
    </w:p>
    <w:p w14:paraId="1716F420" w14:textId="77777777" w:rsidR="00E86327" w:rsidRDefault="00E86327" w:rsidP="00E86327">
      <w:pPr>
        <w:pStyle w:val="paragraph"/>
        <w:spacing w:before="0" w:beforeAutospacing="0" w:after="0" w:afterAutospacing="0" w:line="360" w:lineRule="auto"/>
        <w:textAlignment w:val="baseline"/>
        <w:rPr>
          <w:rFonts w:ascii="Arial" w:hAnsi="Arial" w:cs="Arial"/>
        </w:rPr>
      </w:pPr>
    </w:p>
    <w:p w14:paraId="66A03502" w14:textId="63D3551F" w:rsidR="00E86327" w:rsidRDefault="00E86327" w:rsidP="00E86327">
      <w:pPr>
        <w:rPr>
          <w:sz w:val="24"/>
          <w:szCs w:val="24"/>
        </w:rPr>
      </w:pPr>
      <w:r>
        <w:rPr>
          <w:sz w:val="24"/>
          <w:szCs w:val="24"/>
        </w:rPr>
        <w:t xml:space="preserve">Our </w:t>
      </w:r>
      <w:hyperlink r:id="rId31" w:history="1">
        <w:r w:rsidRPr="0035473E">
          <w:rPr>
            <w:rStyle w:val="Hyperlink"/>
            <w:sz w:val="24"/>
            <w:szCs w:val="24"/>
          </w:rPr>
          <w:t>Executive Board</w:t>
        </w:r>
      </w:hyperlink>
      <w:r>
        <w:rPr>
          <w:sz w:val="24"/>
          <w:szCs w:val="24"/>
        </w:rPr>
        <w:t xml:space="preserve"> provides day-to-day leadership, direction and management of the Met Office in order to ensure successful delivery of the aims, objectives and Key Performance Indicators (KPIs). The </w:t>
      </w:r>
      <w:r w:rsidR="005C3D38">
        <w:rPr>
          <w:sz w:val="24"/>
          <w:szCs w:val="24"/>
        </w:rPr>
        <w:t>makeup</w:t>
      </w:r>
      <w:r>
        <w:rPr>
          <w:sz w:val="24"/>
          <w:szCs w:val="24"/>
        </w:rPr>
        <w:t xml:space="preserve"> of our Executive Board is 7 males and 3 females. </w:t>
      </w:r>
    </w:p>
    <w:p w14:paraId="2B1E6F36" w14:textId="77777777" w:rsidR="00E86327" w:rsidRDefault="00E86327" w:rsidP="00E86327">
      <w:pPr>
        <w:rPr>
          <w:sz w:val="24"/>
          <w:szCs w:val="24"/>
        </w:rPr>
      </w:pPr>
    </w:p>
    <w:p w14:paraId="2D21FEA8" w14:textId="77079024" w:rsidR="00E86327" w:rsidRDefault="00E86327" w:rsidP="008A2828">
      <w:r>
        <w:br w:type="page"/>
      </w:r>
    </w:p>
    <w:p w14:paraId="0C334921" w14:textId="25947236" w:rsidR="00C95505" w:rsidRDefault="00E86327" w:rsidP="00C95505">
      <w:pPr>
        <w:pStyle w:val="Heading1nonumber"/>
      </w:pPr>
      <w:bookmarkStart w:id="29" w:name="_Toc100675191"/>
      <w:bookmarkStart w:id="30" w:name="_Hlk64278768"/>
      <w:r>
        <w:lastRenderedPageBreak/>
        <w:t>Appendix 1: ED&amp;I Actions 2022-2023</w:t>
      </w:r>
      <w:bookmarkEnd w:id="29"/>
    </w:p>
    <w:p w14:paraId="2780C593" w14:textId="29941AD4" w:rsidR="00E86327" w:rsidRPr="00C829BE" w:rsidRDefault="00E86327" w:rsidP="00E86327">
      <w:pPr>
        <w:pStyle w:val="Heading2"/>
        <w:numPr>
          <w:ilvl w:val="0"/>
          <w:numId w:val="0"/>
        </w:numPr>
        <w:ind w:left="357" w:hanging="357"/>
        <w:rPr>
          <w:rFonts w:ascii="Arial" w:hAnsi="Arial" w:cs="Arial"/>
        </w:rPr>
      </w:pPr>
      <w:bookmarkStart w:id="31" w:name="_Toc100675192"/>
      <w:bookmarkEnd w:id="30"/>
      <w:r w:rsidRPr="00C829BE">
        <w:rPr>
          <w:rFonts w:ascii="Arial" w:hAnsi="Arial" w:cs="Arial"/>
        </w:rPr>
        <w:t>Objective 1</w:t>
      </w:r>
      <w:r>
        <w:rPr>
          <w:rFonts w:ascii="Arial" w:hAnsi="Arial" w:cs="Arial"/>
        </w:rPr>
        <w:t xml:space="preserve"> - </w:t>
      </w:r>
      <w:r w:rsidRPr="00C829BE">
        <w:rPr>
          <w:rFonts w:ascii="Arial" w:hAnsi="Arial" w:cs="Arial"/>
        </w:rPr>
        <w:t>Engaging with and understanding the diversity of our people an</w:t>
      </w:r>
      <w:r>
        <w:rPr>
          <w:rFonts w:ascii="Arial" w:hAnsi="Arial" w:cs="Arial"/>
        </w:rPr>
        <w:t xml:space="preserve">d </w:t>
      </w:r>
      <w:r w:rsidRPr="00C829BE">
        <w:rPr>
          <w:rFonts w:ascii="Arial" w:hAnsi="Arial" w:cs="Arial"/>
        </w:rPr>
        <w:t>those we serve</w:t>
      </w:r>
      <w:bookmarkEnd w:id="31"/>
    </w:p>
    <w:p w14:paraId="12285ADE" w14:textId="77777777" w:rsidR="00E86327" w:rsidRPr="00B525D0" w:rsidRDefault="00E86327" w:rsidP="00E86327">
      <w:pPr>
        <w:pStyle w:val="ListParagraph"/>
        <w:widowControl/>
        <w:numPr>
          <w:ilvl w:val="0"/>
          <w:numId w:val="10"/>
        </w:numPr>
        <w:spacing w:after="0" w:line="240" w:lineRule="auto"/>
        <w:contextualSpacing w:val="0"/>
        <w:rPr>
          <w:sz w:val="24"/>
          <w:szCs w:val="24"/>
        </w:rPr>
      </w:pPr>
      <w:r>
        <w:rPr>
          <w:sz w:val="24"/>
          <w:szCs w:val="24"/>
        </w:rPr>
        <w:t xml:space="preserve">Improving workplace adjustments guidance and processes further to ensure that adjustments are made in a more timely way for all staff. </w:t>
      </w:r>
    </w:p>
    <w:p w14:paraId="3132AE8C" w14:textId="77777777" w:rsidR="00E86327" w:rsidRDefault="00E86327" w:rsidP="00E86327">
      <w:pPr>
        <w:widowControl/>
        <w:numPr>
          <w:ilvl w:val="0"/>
          <w:numId w:val="10"/>
        </w:numPr>
        <w:spacing w:after="0" w:line="240" w:lineRule="auto"/>
        <w:ind w:left="714" w:hanging="357"/>
        <w:rPr>
          <w:sz w:val="24"/>
          <w:szCs w:val="24"/>
        </w:rPr>
      </w:pPr>
      <w:r>
        <w:rPr>
          <w:sz w:val="24"/>
          <w:szCs w:val="24"/>
        </w:rPr>
        <w:t>Expanding the usage of our ED&amp;I calendar so we can raise awareness both internally and externally of key diversity dates</w:t>
      </w:r>
    </w:p>
    <w:p w14:paraId="005EF7AC" w14:textId="77777777" w:rsidR="00E86327" w:rsidRPr="003014C0" w:rsidRDefault="00E86327" w:rsidP="00E86327">
      <w:pPr>
        <w:widowControl/>
        <w:numPr>
          <w:ilvl w:val="0"/>
          <w:numId w:val="10"/>
        </w:numPr>
        <w:spacing w:after="0" w:line="240" w:lineRule="auto"/>
        <w:ind w:left="714" w:hanging="357"/>
        <w:rPr>
          <w:sz w:val="24"/>
          <w:szCs w:val="24"/>
        </w:rPr>
      </w:pPr>
      <w:r>
        <w:rPr>
          <w:sz w:val="24"/>
          <w:szCs w:val="24"/>
        </w:rPr>
        <w:t xml:space="preserve">Mapping our UK customers to identify any gaps in engagement  </w:t>
      </w:r>
    </w:p>
    <w:p w14:paraId="5650278C" w14:textId="77777777" w:rsidR="00E86327" w:rsidRPr="00053160" w:rsidRDefault="00E86327" w:rsidP="00E86327">
      <w:pPr>
        <w:pStyle w:val="ListParagraph"/>
        <w:widowControl/>
        <w:numPr>
          <w:ilvl w:val="0"/>
          <w:numId w:val="10"/>
        </w:numPr>
        <w:spacing w:after="0" w:line="240" w:lineRule="auto"/>
        <w:contextualSpacing w:val="0"/>
        <w:rPr>
          <w:sz w:val="24"/>
          <w:szCs w:val="24"/>
        </w:rPr>
      </w:pPr>
      <w:r w:rsidRPr="356AFA90">
        <w:rPr>
          <w:sz w:val="24"/>
          <w:szCs w:val="24"/>
        </w:rPr>
        <w:t>Reducing the number of staff who tick ‘prefer not to say’ on our diversity monitoring by 10% through increased communication as to why the data matter, and improving trust in messages around anonymity.</w:t>
      </w:r>
    </w:p>
    <w:p w14:paraId="5C0A0A30" w14:textId="77777777" w:rsidR="00E86327" w:rsidRPr="00C829BE" w:rsidRDefault="00E86327" w:rsidP="00E86327"/>
    <w:p w14:paraId="0835C3FC" w14:textId="77777777" w:rsidR="00E86327" w:rsidRPr="00C829BE" w:rsidRDefault="00E86327" w:rsidP="00E86327">
      <w:pPr>
        <w:pStyle w:val="Heading2"/>
        <w:numPr>
          <w:ilvl w:val="0"/>
          <w:numId w:val="0"/>
        </w:numPr>
        <w:ind w:left="357" w:hanging="357"/>
        <w:rPr>
          <w:rFonts w:ascii="Arial" w:hAnsi="Arial" w:cs="Arial"/>
        </w:rPr>
      </w:pPr>
      <w:bookmarkStart w:id="32" w:name="_Toc100675193"/>
      <w:r w:rsidRPr="00C829BE">
        <w:rPr>
          <w:rFonts w:ascii="Arial" w:hAnsi="Arial" w:cs="Arial"/>
        </w:rPr>
        <w:t>Objective 2</w:t>
      </w:r>
      <w:r>
        <w:rPr>
          <w:rFonts w:ascii="Arial" w:hAnsi="Arial" w:cs="Arial"/>
        </w:rPr>
        <w:t xml:space="preserve"> - </w:t>
      </w:r>
      <w:r w:rsidRPr="00C829BE">
        <w:rPr>
          <w:rFonts w:ascii="Arial" w:hAnsi="Arial" w:cs="Arial"/>
        </w:rPr>
        <w:t>Advancing equality of opportunity</w:t>
      </w:r>
      <w:bookmarkEnd w:id="32"/>
    </w:p>
    <w:p w14:paraId="11AC4748" w14:textId="77777777" w:rsidR="00E86327" w:rsidRPr="00804706" w:rsidRDefault="00E86327" w:rsidP="00E86327">
      <w:pPr>
        <w:pStyle w:val="ListParagraph"/>
        <w:widowControl/>
        <w:numPr>
          <w:ilvl w:val="0"/>
          <w:numId w:val="27"/>
        </w:numPr>
        <w:spacing w:after="0" w:line="240" w:lineRule="auto"/>
        <w:contextualSpacing w:val="0"/>
        <w:rPr>
          <w:sz w:val="24"/>
          <w:szCs w:val="24"/>
        </w:rPr>
      </w:pPr>
      <w:r w:rsidRPr="00804706">
        <w:rPr>
          <w:sz w:val="24"/>
          <w:szCs w:val="24"/>
        </w:rPr>
        <w:t>Looking at the new Civil Service Diversity benchmark</w:t>
      </w:r>
      <w:r>
        <w:rPr>
          <w:sz w:val="24"/>
          <w:szCs w:val="24"/>
        </w:rPr>
        <w:t xml:space="preserve"> and adding multi-year actions</w:t>
      </w:r>
    </w:p>
    <w:p w14:paraId="1937597E" w14:textId="526ACDB8" w:rsidR="00E86327" w:rsidRDefault="00E86327" w:rsidP="00E86327">
      <w:pPr>
        <w:pStyle w:val="ListParagraph"/>
        <w:widowControl/>
        <w:numPr>
          <w:ilvl w:val="0"/>
          <w:numId w:val="27"/>
        </w:numPr>
        <w:spacing w:after="0" w:line="240" w:lineRule="auto"/>
        <w:contextualSpacing w:val="0"/>
        <w:rPr>
          <w:sz w:val="24"/>
          <w:szCs w:val="24"/>
        </w:rPr>
      </w:pPr>
      <w:r>
        <w:rPr>
          <w:sz w:val="24"/>
          <w:szCs w:val="24"/>
        </w:rPr>
        <w:t xml:space="preserve">Mapping equality charters, other benchmarking schemes and ED&amp;I awards to </w:t>
      </w:r>
      <w:r w:rsidR="005C3D38">
        <w:rPr>
          <w:sz w:val="24"/>
          <w:szCs w:val="24"/>
        </w:rPr>
        <w:t>enter and</w:t>
      </w:r>
      <w:r>
        <w:rPr>
          <w:sz w:val="24"/>
          <w:szCs w:val="24"/>
        </w:rPr>
        <w:t xml:space="preserve"> choosing which to participate in from 2023 and who to partner with, in line with new Civil Service D&amp;I guidance.</w:t>
      </w:r>
    </w:p>
    <w:p w14:paraId="7B71036C" w14:textId="77777777" w:rsidR="00E86327" w:rsidRDefault="00E86327" w:rsidP="00E86327">
      <w:pPr>
        <w:pStyle w:val="ListParagraph"/>
        <w:widowControl/>
        <w:numPr>
          <w:ilvl w:val="0"/>
          <w:numId w:val="27"/>
        </w:numPr>
        <w:spacing w:after="0" w:line="240" w:lineRule="auto"/>
        <w:contextualSpacing w:val="0"/>
        <w:rPr>
          <w:sz w:val="24"/>
          <w:szCs w:val="24"/>
        </w:rPr>
      </w:pPr>
      <w:r>
        <w:rPr>
          <w:sz w:val="24"/>
          <w:szCs w:val="24"/>
        </w:rPr>
        <w:t>Reviewing our Science Progressions processes and talent management approaches ensuring they meet a best practice and both the Met Office and Government Diversity &amp; Inclusion Strategies</w:t>
      </w:r>
    </w:p>
    <w:p w14:paraId="399D3F78" w14:textId="77777777" w:rsidR="00E86327" w:rsidRDefault="00E86327" w:rsidP="00E86327">
      <w:pPr>
        <w:pStyle w:val="ListParagraph"/>
        <w:widowControl/>
        <w:numPr>
          <w:ilvl w:val="0"/>
          <w:numId w:val="27"/>
        </w:numPr>
        <w:spacing w:after="0" w:line="240" w:lineRule="auto"/>
        <w:contextualSpacing w:val="0"/>
        <w:rPr>
          <w:sz w:val="24"/>
          <w:szCs w:val="24"/>
        </w:rPr>
      </w:pPr>
      <w:r>
        <w:rPr>
          <w:sz w:val="24"/>
          <w:szCs w:val="24"/>
        </w:rPr>
        <w:t xml:space="preserve">Developing guidance for managers and staff around supporting Trans applicants and staff. </w:t>
      </w:r>
    </w:p>
    <w:p w14:paraId="6098B489" w14:textId="77777777" w:rsidR="00E86327" w:rsidRDefault="00E86327" w:rsidP="00E86327">
      <w:pPr>
        <w:pStyle w:val="ListParagraph"/>
        <w:widowControl/>
        <w:numPr>
          <w:ilvl w:val="0"/>
          <w:numId w:val="27"/>
        </w:numPr>
        <w:spacing w:after="0" w:line="240" w:lineRule="auto"/>
        <w:contextualSpacing w:val="0"/>
        <w:rPr>
          <w:sz w:val="24"/>
          <w:szCs w:val="24"/>
        </w:rPr>
      </w:pPr>
      <w:r>
        <w:rPr>
          <w:sz w:val="24"/>
          <w:szCs w:val="24"/>
        </w:rPr>
        <w:t>Supporting our managers understanding of disability through access to Business Disability Forum resources</w:t>
      </w:r>
    </w:p>
    <w:p w14:paraId="5D52D2B8" w14:textId="77777777" w:rsidR="00E86327" w:rsidRDefault="00E86327" w:rsidP="00E86327">
      <w:pPr>
        <w:pStyle w:val="ListParagraph"/>
        <w:widowControl/>
        <w:numPr>
          <w:ilvl w:val="0"/>
          <w:numId w:val="27"/>
        </w:numPr>
        <w:spacing w:after="0" w:line="240" w:lineRule="auto"/>
        <w:contextualSpacing w:val="0"/>
        <w:rPr>
          <w:sz w:val="24"/>
          <w:szCs w:val="24"/>
        </w:rPr>
      </w:pPr>
      <w:r>
        <w:rPr>
          <w:sz w:val="24"/>
          <w:szCs w:val="24"/>
        </w:rPr>
        <w:t>Identifying action plan with the support of Business Disability Forum to Achieve Level 3 Disability Confident</w:t>
      </w:r>
    </w:p>
    <w:p w14:paraId="4D6ACCB6" w14:textId="77777777" w:rsidR="00E86327" w:rsidRPr="007562A6" w:rsidRDefault="00E86327" w:rsidP="00E86327">
      <w:pPr>
        <w:pStyle w:val="ListParagraph"/>
        <w:widowControl/>
        <w:numPr>
          <w:ilvl w:val="0"/>
          <w:numId w:val="27"/>
        </w:numPr>
        <w:spacing w:after="0" w:line="240" w:lineRule="auto"/>
        <w:contextualSpacing w:val="0"/>
      </w:pPr>
      <w:r w:rsidRPr="00C87AA2">
        <w:rPr>
          <w:sz w:val="24"/>
          <w:szCs w:val="24"/>
        </w:rPr>
        <w:t>Applying for Carer Confident Active</w:t>
      </w:r>
    </w:p>
    <w:p w14:paraId="153C433A" w14:textId="77777777" w:rsidR="00E86327" w:rsidRPr="00C87AA2" w:rsidRDefault="00E86327" w:rsidP="00E86327">
      <w:pPr>
        <w:pStyle w:val="ListParagraph"/>
        <w:widowControl/>
        <w:numPr>
          <w:ilvl w:val="0"/>
          <w:numId w:val="27"/>
        </w:numPr>
        <w:spacing w:after="0" w:line="240" w:lineRule="auto"/>
        <w:contextualSpacing w:val="0"/>
      </w:pPr>
      <w:r>
        <w:rPr>
          <w:sz w:val="24"/>
          <w:szCs w:val="24"/>
        </w:rPr>
        <w:t xml:space="preserve">Providing information for our suppliers and partners to ensure they support our ED&amp;I Strategy. </w:t>
      </w:r>
    </w:p>
    <w:p w14:paraId="43EBCB22" w14:textId="77777777" w:rsidR="00E86327" w:rsidRDefault="00E86327" w:rsidP="00E86327">
      <w:pPr>
        <w:pStyle w:val="ListParagraph"/>
      </w:pPr>
    </w:p>
    <w:p w14:paraId="47DCA0A2" w14:textId="77777777" w:rsidR="00E86327" w:rsidRPr="00C829BE" w:rsidRDefault="00E86327" w:rsidP="00E86327">
      <w:pPr>
        <w:pStyle w:val="Heading2"/>
        <w:numPr>
          <w:ilvl w:val="0"/>
          <w:numId w:val="0"/>
        </w:numPr>
        <w:ind w:left="357" w:hanging="357"/>
        <w:rPr>
          <w:rFonts w:ascii="Arial" w:hAnsi="Arial" w:cs="Arial"/>
        </w:rPr>
      </w:pPr>
      <w:bookmarkStart w:id="33" w:name="_Toc100675194"/>
      <w:r w:rsidRPr="00C829BE">
        <w:rPr>
          <w:rFonts w:ascii="Arial" w:hAnsi="Arial" w:cs="Arial"/>
        </w:rPr>
        <w:t>Objective 3</w:t>
      </w:r>
      <w:r>
        <w:rPr>
          <w:rFonts w:ascii="Arial" w:hAnsi="Arial" w:cs="Arial"/>
        </w:rPr>
        <w:t xml:space="preserve"> - </w:t>
      </w:r>
      <w:r w:rsidRPr="00C829BE">
        <w:rPr>
          <w:rFonts w:ascii="Arial" w:hAnsi="Arial" w:cs="Arial"/>
        </w:rPr>
        <w:t>Increasing representation of under-represented groups at all levels</w:t>
      </w:r>
      <w:bookmarkEnd w:id="33"/>
    </w:p>
    <w:p w14:paraId="760B330D" w14:textId="77777777" w:rsidR="00E86327" w:rsidRDefault="00E86327" w:rsidP="00E86327">
      <w:pPr>
        <w:pStyle w:val="ListParagraph"/>
        <w:widowControl/>
        <w:numPr>
          <w:ilvl w:val="0"/>
          <w:numId w:val="14"/>
        </w:numPr>
        <w:spacing w:after="0" w:line="240" w:lineRule="auto"/>
        <w:contextualSpacing w:val="0"/>
        <w:rPr>
          <w:sz w:val="24"/>
          <w:szCs w:val="24"/>
        </w:rPr>
      </w:pPr>
      <w:r>
        <w:rPr>
          <w:sz w:val="24"/>
          <w:szCs w:val="24"/>
        </w:rPr>
        <w:t>Explore work experience opportunities for candidates with a disability</w:t>
      </w:r>
    </w:p>
    <w:p w14:paraId="26B26F83" w14:textId="77777777" w:rsidR="00E86327" w:rsidRDefault="00E86327" w:rsidP="00E86327">
      <w:pPr>
        <w:pStyle w:val="ListParagraph"/>
        <w:widowControl/>
        <w:numPr>
          <w:ilvl w:val="0"/>
          <w:numId w:val="14"/>
        </w:numPr>
        <w:spacing w:after="0" w:line="240" w:lineRule="auto"/>
        <w:contextualSpacing w:val="0"/>
        <w:rPr>
          <w:sz w:val="24"/>
          <w:szCs w:val="24"/>
        </w:rPr>
      </w:pPr>
      <w:r>
        <w:rPr>
          <w:sz w:val="24"/>
          <w:szCs w:val="24"/>
        </w:rPr>
        <w:t>Analysing our staff and recruitment data against the UK working age population and identifying subsequent actions based on the data.</w:t>
      </w:r>
    </w:p>
    <w:p w14:paraId="266CBCBF" w14:textId="77777777" w:rsidR="00E86327" w:rsidRDefault="00E86327" w:rsidP="00E86327">
      <w:pPr>
        <w:pStyle w:val="ListParagraph"/>
        <w:widowControl/>
        <w:numPr>
          <w:ilvl w:val="0"/>
          <w:numId w:val="14"/>
        </w:numPr>
        <w:spacing w:after="0" w:line="240" w:lineRule="auto"/>
        <w:contextualSpacing w:val="0"/>
        <w:rPr>
          <w:sz w:val="24"/>
          <w:szCs w:val="24"/>
        </w:rPr>
      </w:pPr>
      <w:r>
        <w:rPr>
          <w:sz w:val="24"/>
          <w:szCs w:val="24"/>
        </w:rPr>
        <w:lastRenderedPageBreak/>
        <w:t xml:space="preserve">Random sampling of recruitment interview panels to ensure diversity of panels </w:t>
      </w:r>
    </w:p>
    <w:p w14:paraId="3491C228" w14:textId="77777777" w:rsidR="00E86327" w:rsidRDefault="00E86327" w:rsidP="00E86327">
      <w:pPr>
        <w:pStyle w:val="ListParagraph"/>
        <w:widowControl/>
        <w:numPr>
          <w:ilvl w:val="0"/>
          <w:numId w:val="14"/>
        </w:numPr>
        <w:spacing w:after="0" w:line="240" w:lineRule="auto"/>
        <w:contextualSpacing w:val="0"/>
        <w:rPr>
          <w:sz w:val="24"/>
          <w:szCs w:val="24"/>
        </w:rPr>
      </w:pPr>
      <w:r>
        <w:rPr>
          <w:sz w:val="24"/>
          <w:szCs w:val="24"/>
        </w:rPr>
        <w:t>Work with Business Disability Forum to ensure up to 5 of our key policies and procedures are disability inclusive</w:t>
      </w:r>
    </w:p>
    <w:p w14:paraId="56D2390B" w14:textId="77777777" w:rsidR="00E86327" w:rsidRDefault="00E86327" w:rsidP="00E86327">
      <w:pPr>
        <w:pStyle w:val="ListParagraph"/>
        <w:rPr>
          <w:sz w:val="24"/>
          <w:szCs w:val="24"/>
        </w:rPr>
      </w:pPr>
    </w:p>
    <w:p w14:paraId="59E343E5" w14:textId="77777777" w:rsidR="00E86327" w:rsidRPr="00C829BE" w:rsidRDefault="00E86327" w:rsidP="00E86327">
      <w:pPr>
        <w:pStyle w:val="Heading2"/>
        <w:numPr>
          <w:ilvl w:val="0"/>
          <w:numId w:val="0"/>
        </w:numPr>
        <w:ind w:left="357" w:hanging="357"/>
        <w:rPr>
          <w:rFonts w:ascii="Arial" w:hAnsi="Arial" w:cs="Arial"/>
        </w:rPr>
      </w:pPr>
      <w:bookmarkStart w:id="34" w:name="_Toc100675195"/>
      <w:r w:rsidRPr="00C829BE">
        <w:rPr>
          <w:rFonts w:ascii="Arial" w:hAnsi="Arial" w:cs="Arial"/>
        </w:rPr>
        <w:t>Objective 4</w:t>
      </w:r>
      <w:r>
        <w:rPr>
          <w:rFonts w:ascii="Arial" w:hAnsi="Arial" w:cs="Arial"/>
        </w:rPr>
        <w:t xml:space="preserve"> - </w:t>
      </w:r>
      <w:r w:rsidRPr="00C829BE">
        <w:rPr>
          <w:rFonts w:ascii="Arial" w:hAnsi="Arial" w:cs="Arial"/>
        </w:rPr>
        <w:t>Zero tolerance to bullying, harassment and discrimination</w:t>
      </w:r>
      <w:bookmarkEnd w:id="34"/>
    </w:p>
    <w:p w14:paraId="7EB08D6B" w14:textId="77777777" w:rsidR="00E86327" w:rsidRDefault="00E86327" w:rsidP="00E86327">
      <w:pPr>
        <w:pStyle w:val="ListParagraph"/>
        <w:widowControl/>
        <w:numPr>
          <w:ilvl w:val="0"/>
          <w:numId w:val="28"/>
        </w:numPr>
        <w:spacing w:after="0" w:line="240" w:lineRule="auto"/>
        <w:contextualSpacing w:val="0"/>
        <w:rPr>
          <w:sz w:val="24"/>
          <w:szCs w:val="24"/>
        </w:rPr>
      </w:pPr>
      <w:r>
        <w:rPr>
          <w:sz w:val="24"/>
          <w:szCs w:val="24"/>
        </w:rPr>
        <w:t>Develop and implement a learning pathway for DRAW volunteers</w:t>
      </w:r>
    </w:p>
    <w:p w14:paraId="562E2AEB" w14:textId="77777777" w:rsidR="00E86327" w:rsidRDefault="00E86327" w:rsidP="00E86327">
      <w:pPr>
        <w:pStyle w:val="ListParagraph"/>
        <w:widowControl/>
        <w:numPr>
          <w:ilvl w:val="0"/>
          <w:numId w:val="28"/>
        </w:numPr>
        <w:spacing w:after="0" w:line="240" w:lineRule="auto"/>
        <w:contextualSpacing w:val="0"/>
        <w:rPr>
          <w:sz w:val="24"/>
          <w:szCs w:val="24"/>
        </w:rPr>
      </w:pPr>
      <w:r>
        <w:rPr>
          <w:sz w:val="24"/>
          <w:szCs w:val="24"/>
        </w:rPr>
        <w:t>Develop a ‘report and support’ tool to enable people to call out inappropriate behaviour</w:t>
      </w:r>
    </w:p>
    <w:p w14:paraId="44316CB0" w14:textId="77777777" w:rsidR="00E86327" w:rsidRDefault="00E86327" w:rsidP="00E86327">
      <w:pPr>
        <w:pStyle w:val="ListParagraph"/>
        <w:widowControl/>
        <w:numPr>
          <w:ilvl w:val="0"/>
          <w:numId w:val="28"/>
        </w:numPr>
        <w:spacing w:after="0" w:line="240" w:lineRule="auto"/>
        <w:contextualSpacing w:val="0"/>
        <w:rPr>
          <w:sz w:val="24"/>
          <w:szCs w:val="24"/>
        </w:rPr>
      </w:pPr>
      <w:r>
        <w:rPr>
          <w:sz w:val="24"/>
          <w:szCs w:val="24"/>
        </w:rPr>
        <w:t>Use Anti-Bullying Week to highlight the work of DRAW and also promote zero-tolerance to bullying, harassment and discrimination</w:t>
      </w:r>
    </w:p>
    <w:p w14:paraId="37236452" w14:textId="77777777" w:rsidR="00E86327" w:rsidRDefault="00E86327" w:rsidP="00E86327">
      <w:pPr>
        <w:pStyle w:val="ListParagraph"/>
        <w:widowControl/>
        <w:numPr>
          <w:ilvl w:val="0"/>
          <w:numId w:val="28"/>
        </w:numPr>
        <w:spacing w:after="0" w:line="240" w:lineRule="auto"/>
        <w:contextualSpacing w:val="0"/>
        <w:rPr>
          <w:sz w:val="24"/>
          <w:szCs w:val="24"/>
        </w:rPr>
      </w:pPr>
      <w:r>
        <w:rPr>
          <w:sz w:val="24"/>
          <w:szCs w:val="24"/>
        </w:rPr>
        <w:t>Review our Dignity at Work guidance to ensure that sexual harassment is included in-line with Equality &amp; Human Rights Commission recommendations.</w:t>
      </w:r>
    </w:p>
    <w:p w14:paraId="63CC6319" w14:textId="77777777" w:rsidR="00E86327" w:rsidRDefault="00E86327" w:rsidP="00E86327">
      <w:pPr>
        <w:pStyle w:val="ListParagraph"/>
        <w:widowControl/>
        <w:numPr>
          <w:ilvl w:val="0"/>
          <w:numId w:val="28"/>
        </w:numPr>
        <w:spacing w:after="0" w:line="240" w:lineRule="auto"/>
        <w:contextualSpacing w:val="0"/>
        <w:rPr>
          <w:sz w:val="24"/>
          <w:szCs w:val="24"/>
        </w:rPr>
      </w:pPr>
      <w:r>
        <w:rPr>
          <w:sz w:val="24"/>
          <w:szCs w:val="24"/>
        </w:rPr>
        <w:t>Identify the actions to be taken to meet the new Civil Service Bullying and Harassment standard requirements</w:t>
      </w:r>
    </w:p>
    <w:p w14:paraId="757CDC6D" w14:textId="33029099" w:rsidR="003932B2" w:rsidRPr="00C95505" w:rsidRDefault="00E86327" w:rsidP="00E86327">
      <w:r w:rsidRPr="000A2ED1">
        <w:rPr>
          <w:sz w:val="24"/>
          <w:szCs w:val="24"/>
        </w:rPr>
        <w:t xml:space="preserve">Explore if our </w:t>
      </w:r>
      <w:r>
        <w:rPr>
          <w:sz w:val="24"/>
          <w:szCs w:val="24"/>
        </w:rPr>
        <w:t xml:space="preserve">public </w:t>
      </w:r>
      <w:r w:rsidRPr="000A2ED1">
        <w:rPr>
          <w:sz w:val="24"/>
          <w:szCs w:val="24"/>
        </w:rPr>
        <w:t xml:space="preserve">website can be amended to </w:t>
      </w:r>
      <w:r>
        <w:rPr>
          <w:sz w:val="24"/>
          <w:szCs w:val="24"/>
        </w:rPr>
        <w:t xml:space="preserve">direct </w:t>
      </w:r>
      <w:r w:rsidRPr="000A2ED1">
        <w:rPr>
          <w:sz w:val="24"/>
          <w:szCs w:val="24"/>
        </w:rPr>
        <w:t>vi</w:t>
      </w:r>
      <w:r>
        <w:rPr>
          <w:sz w:val="24"/>
          <w:szCs w:val="24"/>
        </w:rPr>
        <w:t xml:space="preserve">ctims of abuse to appropriate support pathways. (Consider work with </w:t>
      </w:r>
      <w:hyperlink r:id="rId32" w:history="1">
        <w:r w:rsidRPr="00C913B0">
          <w:rPr>
            <w:rStyle w:val="Hyperlink"/>
            <w:sz w:val="24"/>
            <w:szCs w:val="24"/>
          </w:rPr>
          <w:t>https://uksaysnomore.org/</w:t>
        </w:r>
      </w:hyperlink>
    </w:p>
    <w:p w14:paraId="522149D1" w14:textId="77777777" w:rsidR="00E51053" w:rsidRDefault="00E51053" w:rsidP="00E51053">
      <w:pPr>
        <w:pageBreakBefore/>
      </w:pPr>
    </w:p>
    <w:p w14:paraId="6219B974" w14:textId="77777777" w:rsidR="00D849E6" w:rsidRPr="00C956AC" w:rsidRDefault="00C956AC" w:rsidP="008A2828">
      <w:r w:rsidRPr="00C956AC">
        <w:rPr>
          <w:noProof/>
          <w:lang w:eastAsia="en-GB"/>
        </w:rPr>
        <mc:AlternateContent>
          <mc:Choice Requires="wps">
            <w:drawing>
              <wp:anchor distT="45720" distB="45720" distL="114300" distR="114300" simplePos="0" relativeHeight="251665408" behindDoc="1" locked="0" layoutInCell="1" allowOverlap="1" wp14:anchorId="3BE992D9" wp14:editId="0AB3527F">
                <wp:simplePos x="0" y="0"/>
                <wp:positionH relativeFrom="column">
                  <wp:posOffset>-114300</wp:posOffset>
                </wp:positionH>
                <wp:positionV relativeFrom="paragraph">
                  <wp:posOffset>7319010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E59B27" w14:textId="77777777" w:rsidR="00C956AC" w:rsidRPr="00C956AC" w:rsidRDefault="00C956AC" w:rsidP="008A2828">
                            <w:r w:rsidRPr="00C956AC">
                              <w:rPr>
                                <w:shd w:val="clear" w:color="auto" w:fill="FFFFFF"/>
                              </w:rPr>
                              <w:t>Met Office</w:t>
                            </w:r>
                            <w:r w:rsidRPr="00C956AC">
                              <w:br/>
                            </w:r>
                            <w:r w:rsidRPr="00C956AC">
                              <w:rPr>
                                <w:shd w:val="clear" w:color="auto" w:fill="FFFFFF"/>
                              </w:rPr>
                              <w:t>FitzRoy Road</w:t>
                            </w:r>
                            <w:r w:rsidRPr="00C956AC">
                              <w:br/>
                            </w:r>
                            <w:r w:rsidRPr="00C956AC">
                              <w:rPr>
                                <w:shd w:val="clear" w:color="auto" w:fill="FFFFFF"/>
                              </w:rPr>
                              <w:t>Exeter</w:t>
                            </w:r>
                            <w:r w:rsidRPr="00C956AC">
                              <w:br/>
                            </w:r>
                            <w:r w:rsidRPr="00C956AC">
                              <w:rPr>
                                <w:shd w:val="clear" w:color="auto" w:fill="FFFFFF"/>
                              </w:rPr>
                              <w:t>Devon</w:t>
                            </w:r>
                            <w:r w:rsidRPr="00C956AC">
                              <w:br/>
                            </w:r>
                            <w:r w:rsidRPr="00C956AC">
                              <w:rPr>
                                <w:shd w:val="clear" w:color="auto" w:fill="FFFFFF"/>
                              </w:rPr>
                              <w:t>EX1 3PB</w:t>
                            </w:r>
                            <w:r w:rsidRPr="00C956AC">
                              <w:br/>
                            </w:r>
                            <w:r w:rsidRPr="00C956AC">
                              <w:rPr>
                                <w:shd w:val="clear" w:color="auto" w:fill="FFFFFF"/>
                              </w:rPr>
                              <w:t>United Kingdom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BE992D9" id="_x0000_t202" coordsize="21600,21600" o:spt="202" path="m,l,21600r21600,l21600,xe">
                <v:stroke joinstyle="miter"/>
                <v:path gradientshapeok="t" o:connecttype="rect"/>
              </v:shapetype>
              <v:shape id="Text Box 2" o:spid="_x0000_s1027" type="#_x0000_t202" style="position:absolute;margin-left:-9pt;margin-top:576.3pt;width:185.9pt;height:110.6pt;z-index:-2516510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itIwIAACU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" stroked="f">
                <v:textbox style="mso-fit-shape-to-text:t">
                  <w:txbxContent>
                    <w:p w14:paraId="7AE59B27" w14:textId="77777777" w:rsidR="00C956AC" w:rsidRPr="00C956AC" w:rsidRDefault="00C956AC" w:rsidP="008A2828">
                      <w:r w:rsidRPr="00C956AC">
                        <w:rPr>
                          <w:shd w:val="clear" w:color="auto" w:fill="FFFFFF"/>
                        </w:rPr>
                        <w:t>Met Office</w:t>
                      </w:r>
                      <w:r w:rsidRPr="00C956AC">
                        <w:br/>
                      </w:r>
                      <w:r w:rsidRPr="00C956AC">
                        <w:rPr>
                          <w:shd w:val="clear" w:color="auto" w:fill="FFFFFF"/>
                        </w:rPr>
                        <w:t>FitzRoy Road</w:t>
                      </w:r>
                      <w:r w:rsidRPr="00C956AC">
                        <w:br/>
                      </w:r>
                      <w:r w:rsidRPr="00C956AC">
                        <w:rPr>
                          <w:shd w:val="clear" w:color="auto" w:fill="FFFFFF"/>
                        </w:rPr>
                        <w:t>Exeter</w:t>
                      </w:r>
                      <w:r w:rsidRPr="00C956AC">
                        <w:br/>
                      </w:r>
                      <w:r w:rsidRPr="00C956AC">
                        <w:rPr>
                          <w:shd w:val="clear" w:color="auto" w:fill="FFFFFF"/>
                        </w:rPr>
                        <w:t>Devon</w:t>
                      </w:r>
                      <w:r w:rsidRPr="00C956AC">
                        <w:br/>
                      </w:r>
                      <w:r w:rsidRPr="00C956AC">
                        <w:rPr>
                          <w:shd w:val="clear" w:color="auto" w:fill="FFFFFF"/>
                        </w:rPr>
                        <w:t>EX1 3PB</w:t>
                      </w:r>
                      <w:r w:rsidRPr="00C956AC">
                        <w:br/>
                      </w:r>
                      <w:r w:rsidRPr="00C956AC">
                        <w:rPr>
                          <w:shd w:val="clear" w:color="auto" w:fill="FFFFFF"/>
                        </w:rPr>
                        <w:t>United Kingdom</w:t>
                      </w:r>
                    </w:p>
                  </w:txbxContent>
                </v:textbox>
              </v:shape>
            </w:pict>
          </mc:Fallback>
        </mc:AlternateContent>
      </w:r>
    </w:p>
    <w:sectPr w:rsidR="00D849E6" w:rsidRPr="00C956AC" w:rsidSect="00E51053">
      <w:headerReference w:type="even" r:id="rId33"/>
      <w:headerReference w:type="default" r:id="rId34"/>
      <w:footerReference w:type="even" r:id="rId35"/>
      <w:footerReference w:type="default" r:id="rId36"/>
      <w:headerReference w:type="first" r:id="rId37"/>
      <w:footerReference w:type="first" r:id="rId38"/>
      <w:pgSz w:w="11906" w:h="16838" w:code="9"/>
      <w:pgMar w:top="1701"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BB72C" w14:textId="77777777" w:rsidR="005F10EE" w:rsidRDefault="005F10EE" w:rsidP="008A2828">
      <w:r>
        <w:separator/>
      </w:r>
    </w:p>
  </w:endnote>
  <w:endnote w:type="continuationSeparator" w:id="0">
    <w:p w14:paraId="001C494C" w14:textId="77777777" w:rsidR="005F10EE" w:rsidRDefault="005F10EE" w:rsidP="008A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B829D" w14:textId="77777777" w:rsidR="00E86327" w:rsidRDefault="00E863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BF7AF" w14:textId="7F1563A1" w:rsidR="00E51053" w:rsidRPr="00E51053" w:rsidRDefault="00E51053" w:rsidP="00E51053">
    <w:pPr>
      <w:pStyle w:val="Footer"/>
    </w:pPr>
    <w:r w:rsidRPr="000F2C2F">
      <w:t xml:space="preserve">© Crown copyright </w:t>
    </w:r>
    <w:r>
      <w:t>202</w:t>
    </w:r>
    <w:r w:rsidR="006408DE">
      <w:t>1</w:t>
    </w:r>
    <w:r w:rsidRPr="000F2C2F">
      <w:t>, Met Office</w:t>
    </w:r>
    <w:r w:rsidRPr="000F2C2F">
      <w:tab/>
    </w:r>
    <w:r w:rsidRPr="000F2C2F">
      <w:tab/>
    </w:r>
    <w:sdt>
      <w:sdtPr>
        <w:id w:val="1250230065"/>
        <w:docPartObj>
          <w:docPartGallery w:val="Page Numbers (Top of Page)"/>
          <w:docPartUnique/>
        </w:docPartObj>
      </w:sdtPr>
      <w:sdtEndPr/>
      <w:sdtContent>
        <w:r w:rsidRPr="000F2C2F">
          <w:t xml:space="preserve">Page </w:t>
        </w:r>
        <w:r w:rsidRPr="000F2C2F">
          <w:fldChar w:fldCharType="begin"/>
        </w:r>
        <w:r w:rsidRPr="000F2C2F">
          <w:instrText xml:space="preserve"> PAGE </w:instrText>
        </w:r>
        <w:r w:rsidRPr="000F2C2F">
          <w:fldChar w:fldCharType="separate"/>
        </w:r>
        <w:r>
          <w:t>1</w:t>
        </w:r>
        <w:r w:rsidRPr="000F2C2F">
          <w:fldChar w:fldCharType="end"/>
        </w:r>
        <w:r w:rsidRPr="000F2C2F">
          <w:t xml:space="preserve"> of </w:t>
        </w:r>
        <w:r w:rsidR="005C3D38">
          <w:fldChar w:fldCharType="begin"/>
        </w:r>
        <w:r w:rsidR="005C3D38">
          <w:instrText xml:space="preserve"> NUMPAGES  </w:instrText>
        </w:r>
        <w:r w:rsidR="005C3D38">
          <w:fldChar w:fldCharType="separate"/>
        </w:r>
        <w:r>
          <w:t>6</w:t>
        </w:r>
        <w:r w:rsidR="005C3D38">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87893" w14:textId="77777777" w:rsidR="000F2C2F" w:rsidRPr="000F2C2F" w:rsidRDefault="000F2C2F" w:rsidP="000F2C2F">
    <w:pPr>
      <w:pStyle w:val="Footer"/>
    </w:pPr>
    <w:r w:rsidRPr="000F2C2F">
      <w:t xml:space="preserve">© Crown copyright </w:t>
    </w:r>
    <w:r>
      <w:t>2020</w:t>
    </w:r>
    <w:r w:rsidRPr="000F2C2F">
      <w:t>, Met Office</w:t>
    </w:r>
    <w:r w:rsidRPr="000F2C2F">
      <w:tab/>
    </w:r>
    <w:r w:rsidRPr="000F2C2F">
      <w:tab/>
    </w:r>
    <w:sdt>
      <w:sdtPr>
        <w:id w:val="-696767245"/>
        <w:docPartObj>
          <w:docPartGallery w:val="Page Numbers (Top of Page)"/>
          <w:docPartUnique/>
        </w:docPartObj>
      </w:sdtPr>
      <w:sdtEndPr/>
      <w:sdtContent>
        <w:r w:rsidRPr="000F2C2F">
          <w:t xml:space="preserve">Page </w:t>
        </w:r>
        <w:r w:rsidRPr="000F2C2F">
          <w:fldChar w:fldCharType="begin"/>
        </w:r>
        <w:r w:rsidRPr="000F2C2F">
          <w:instrText xml:space="preserve"> PAGE </w:instrText>
        </w:r>
        <w:r w:rsidRPr="000F2C2F">
          <w:fldChar w:fldCharType="separate"/>
        </w:r>
        <w:r w:rsidRPr="000F2C2F">
          <w:t>0</w:t>
        </w:r>
        <w:r w:rsidRPr="000F2C2F">
          <w:fldChar w:fldCharType="end"/>
        </w:r>
        <w:r w:rsidRPr="000F2C2F">
          <w:t xml:space="preserve"> of </w:t>
        </w:r>
        <w:r w:rsidR="005C3D38">
          <w:fldChar w:fldCharType="begin"/>
        </w:r>
        <w:r w:rsidR="005C3D38">
          <w:instrText xml:space="preserve"> NUMPAGES  </w:instrText>
        </w:r>
        <w:r w:rsidR="005C3D38">
          <w:fldChar w:fldCharType="separate"/>
        </w:r>
        <w:r w:rsidRPr="000F2C2F">
          <w:t>6</w:t>
        </w:r>
        <w:r w:rsidR="005C3D38">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D0877A" w14:textId="77777777" w:rsidR="005F10EE" w:rsidRDefault="005F10EE" w:rsidP="008A2828">
      <w:r>
        <w:separator/>
      </w:r>
    </w:p>
  </w:footnote>
  <w:footnote w:type="continuationSeparator" w:id="0">
    <w:p w14:paraId="1143ED0E" w14:textId="77777777" w:rsidR="005F10EE" w:rsidRDefault="005F10EE" w:rsidP="008A2828">
      <w:r>
        <w:continuationSeparator/>
      </w:r>
    </w:p>
  </w:footnote>
  <w:footnote w:id="1">
    <w:p w14:paraId="54B78A49" w14:textId="77777777" w:rsidR="00E86327" w:rsidRDefault="00E86327" w:rsidP="00E86327">
      <w:pPr>
        <w:pStyle w:val="FootnoteText"/>
      </w:pPr>
      <w:r>
        <w:rPr>
          <w:rStyle w:val="FootnoteReference"/>
        </w:rPr>
        <w:footnoteRef/>
      </w:r>
      <w:r>
        <w:t xml:space="preserve"> </w:t>
      </w:r>
      <w:r>
        <w:rPr>
          <w:rStyle w:val="eop"/>
          <w:rFonts w:ascii="Arial" w:hAnsi="Arial" w:cs="Arial"/>
        </w:rPr>
        <w:t>We count those completing 3 fields in people hub as a declaration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8DE68" w14:textId="5EB4D462" w:rsidR="00E86327" w:rsidRDefault="003857E4">
    <w:pPr>
      <w:pStyle w:val="Header"/>
    </w:pPr>
    <w:r>
      <w:rPr>
        <w:noProof/>
      </w:rPr>
      <w:pict w14:anchorId="2129E1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0753204" o:spid="_x0000_s6146" type="#_x0000_t136" style="position:absolute;left:0;text-align:left;margin-left:0;margin-top:0;width:454.5pt;height:181.8pt;rotation:315;z-index:-25165209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E87D5" w14:textId="345D2162" w:rsidR="0050651E" w:rsidRDefault="003857E4" w:rsidP="0050651E">
    <w:pPr>
      <w:pStyle w:val="Header"/>
    </w:pPr>
    <w:r>
      <w:rPr>
        <w:noProof/>
      </w:rPr>
      <w:pict w14:anchorId="297CD0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0753205" o:spid="_x0000_s6147" type="#_x0000_t136" style="position:absolute;left:0;text-align:left;margin-left:0;margin-top:0;width:454.5pt;height:181.8pt;rotation:315;z-index:-25165004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0F2C2F" w:rsidRPr="00097274">
      <w:rPr>
        <w:noProof/>
        <w:lang w:eastAsia="en-GB"/>
      </w:rPr>
      <w:drawing>
        <wp:anchor distT="0" distB="0" distL="114300" distR="114300" simplePos="0" relativeHeight="251660288" behindDoc="1" locked="1" layoutInCell="1" allowOverlap="1" wp14:anchorId="4A01BA23" wp14:editId="1724247D">
          <wp:simplePos x="0" y="0"/>
          <wp:positionH relativeFrom="column">
            <wp:posOffset>-203835</wp:posOffset>
          </wp:positionH>
          <wp:positionV relativeFrom="page">
            <wp:posOffset>320675</wp:posOffset>
          </wp:positionV>
          <wp:extent cx="1943735" cy="608330"/>
          <wp:effectExtent l="0" t="0" r="0" b="0"/>
          <wp:wrapNone/>
          <wp:docPr id="8" name="Picture 8" descr="C:\Users\ellie.tones.CMPD1\Desktop\Ellie Tones\Logos\MO_MASTER_black_mono_for_light_backg_RB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lie.tones.CMPD1\Desktop\Ellie Tones\Logos\MO_MASTER_black_mono_for_light_backg_RBG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735" cy="6083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EA7E0" w14:textId="6EEE501E" w:rsidR="00E86327" w:rsidRDefault="003857E4">
    <w:pPr>
      <w:pStyle w:val="Header"/>
    </w:pPr>
    <w:r>
      <w:rPr>
        <w:noProof/>
      </w:rPr>
      <w:pict w14:anchorId="2A6B3C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0753203" o:spid="_x0000_s6145" type="#_x0000_t136" style="position:absolute;left:0;text-align:left;margin-left:0;margin-top:0;width:454.5pt;height:181.8pt;rotation:315;z-index:-25165414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35E99"/>
    <w:multiLevelType w:val="hybridMultilevel"/>
    <w:tmpl w:val="C748C4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F0927"/>
    <w:multiLevelType w:val="hybridMultilevel"/>
    <w:tmpl w:val="668E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25DEB"/>
    <w:multiLevelType w:val="hybridMultilevel"/>
    <w:tmpl w:val="AC6A0B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1FA62B3"/>
    <w:multiLevelType w:val="hybridMultilevel"/>
    <w:tmpl w:val="7D00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D1C38"/>
    <w:multiLevelType w:val="hybridMultilevel"/>
    <w:tmpl w:val="8266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94C90"/>
    <w:multiLevelType w:val="hybridMultilevel"/>
    <w:tmpl w:val="2202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B7C9E"/>
    <w:multiLevelType w:val="hybridMultilevel"/>
    <w:tmpl w:val="BE94D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40F0D"/>
    <w:multiLevelType w:val="hybridMultilevel"/>
    <w:tmpl w:val="39AE27E0"/>
    <w:lvl w:ilvl="0" w:tplc="5E06A5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15AC5"/>
    <w:multiLevelType w:val="hybridMultilevel"/>
    <w:tmpl w:val="0C5E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AF5684"/>
    <w:multiLevelType w:val="hybridMultilevel"/>
    <w:tmpl w:val="79F6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740EA"/>
    <w:multiLevelType w:val="hybridMultilevel"/>
    <w:tmpl w:val="379E1956"/>
    <w:lvl w:ilvl="0" w:tplc="5E06A5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F002FA"/>
    <w:multiLevelType w:val="multilevel"/>
    <w:tmpl w:val="81C2692A"/>
    <w:lvl w:ilvl="0">
      <w:start w:val="1"/>
      <w:numFmt w:val="decimal"/>
      <w:pStyle w:val="Heading1"/>
      <w:lvlText w:val="%1."/>
      <w:lvlJc w:val="left"/>
      <w:pPr>
        <w:ind w:left="357" w:hanging="357"/>
      </w:pPr>
      <w:rPr>
        <w:rFonts w:hint="default"/>
      </w:rPr>
    </w:lvl>
    <w:lvl w:ilvl="1">
      <w:start w:val="1"/>
      <w:numFmt w:val="decimal"/>
      <w:pStyle w:val="Heading2"/>
      <w:lvlText w:val="%1.%2."/>
      <w:lvlJc w:val="left"/>
      <w:pPr>
        <w:ind w:left="357" w:hanging="357"/>
      </w:pPr>
      <w:rPr>
        <w:rFonts w:hint="default"/>
      </w:rPr>
    </w:lvl>
    <w:lvl w:ilvl="2">
      <w:start w:val="1"/>
      <w:numFmt w:val="decimal"/>
      <w:pStyle w:val="Heading3"/>
      <w:lvlText w:val="%1.%2.%3."/>
      <w:lvlJc w:val="left"/>
      <w:pPr>
        <w:ind w:left="4326"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 w15:restartNumberingAfterBreak="0">
    <w:nsid w:val="3D0105E7"/>
    <w:multiLevelType w:val="hybridMultilevel"/>
    <w:tmpl w:val="24762BC2"/>
    <w:lvl w:ilvl="0" w:tplc="5E06A5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9554D"/>
    <w:multiLevelType w:val="hybridMultilevel"/>
    <w:tmpl w:val="664A8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32EA4"/>
    <w:multiLevelType w:val="hybridMultilevel"/>
    <w:tmpl w:val="604CE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3020F4"/>
    <w:multiLevelType w:val="hybridMultilevel"/>
    <w:tmpl w:val="08E824E0"/>
    <w:lvl w:ilvl="0" w:tplc="5E06A5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5964F4"/>
    <w:multiLevelType w:val="hybridMultilevel"/>
    <w:tmpl w:val="82F0B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4C1484"/>
    <w:multiLevelType w:val="hybridMultilevel"/>
    <w:tmpl w:val="5A62D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255FF"/>
    <w:multiLevelType w:val="hybridMultilevel"/>
    <w:tmpl w:val="C054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F86F58"/>
    <w:multiLevelType w:val="hybridMultilevel"/>
    <w:tmpl w:val="BDF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4D41B8"/>
    <w:multiLevelType w:val="hybridMultilevel"/>
    <w:tmpl w:val="F09A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2E315A"/>
    <w:multiLevelType w:val="hybridMultilevel"/>
    <w:tmpl w:val="9D2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F59CD"/>
    <w:multiLevelType w:val="hybridMultilevel"/>
    <w:tmpl w:val="9420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866156"/>
    <w:multiLevelType w:val="hybridMultilevel"/>
    <w:tmpl w:val="543AA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196919"/>
    <w:multiLevelType w:val="hybridMultilevel"/>
    <w:tmpl w:val="4E30E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4E31DF"/>
    <w:multiLevelType w:val="hybridMultilevel"/>
    <w:tmpl w:val="02502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393648"/>
    <w:multiLevelType w:val="multilevel"/>
    <w:tmpl w:val="49BAF1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7D393B1D"/>
    <w:multiLevelType w:val="hybridMultilevel"/>
    <w:tmpl w:val="6234D2CC"/>
    <w:lvl w:ilvl="0" w:tplc="5E06A5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805186">
    <w:abstractNumId w:val="11"/>
  </w:num>
  <w:num w:numId="2" w16cid:durableId="1985816488">
    <w:abstractNumId w:val="23"/>
  </w:num>
  <w:num w:numId="3" w16cid:durableId="529728889">
    <w:abstractNumId w:val="0"/>
  </w:num>
  <w:num w:numId="4" w16cid:durableId="1892883881">
    <w:abstractNumId w:val="24"/>
  </w:num>
  <w:num w:numId="5" w16cid:durableId="39942435">
    <w:abstractNumId w:val="4"/>
  </w:num>
  <w:num w:numId="6" w16cid:durableId="1893611570">
    <w:abstractNumId w:val="1"/>
  </w:num>
  <w:num w:numId="7" w16cid:durableId="1807121671">
    <w:abstractNumId w:val="9"/>
  </w:num>
  <w:num w:numId="8" w16cid:durableId="1332873524">
    <w:abstractNumId w:val="2"/>
  </w:num>
  <w:num w:numId="9" w16cid:durableId="1450050866">
    <w:abstractNumId w:val="17"/>
  </w:num>
  <w:num w:numId="10" w16cid:durableId="1007948791">
    <w:abstractNumId w:val="6"/>
  </w:num>
  <w:num w:numId="11" w16cid:durableId="1508859376">
    <w:abstractNumId w:val="22"/>
  </w:num>
  <w:num w:numId="12" w16cid:durableId="369571229">
    <w:abstractNumId w:val="25"/>
  </w:num>
  <w:num w:numId="13" w16cid:durableId="805510134">
    <w:abstractNumId w:val="8"/>
  </w:num>
  <w:num w:numId="14" w16cid:durableId="1831171879">
    <w:abstractNumId w:val="19"/>
  </w:num>
  <w:num w:numId="15" w16cid:durableId="505364145">
    <w:abstractNumId w:val="20"/>
  </w:num>
  <w:num w:numId="16" w16cid:durableId="178662600">
    <w:abstractNumId w:val="16"/>
  </w:num>
  <w:num w:numId="17" w16cid:durableId="803280085">
    <w:abstractNumId w:val="14"/>
  </w:num>
  <w:num w:numId="18" w16cid:durableId="2051567418">
    <w:abstractNumId w:val="13"/>
  </w:num>
  <w:num w:numId="19" w16cid:durableId="2088335036">
    <w:abstractNumId w:val="15"/>
  </w:num>
  <w:num w:numId="20" w16cid:durableId="1285774914">
    <w:abstractNumId w:val="27"/>
  </w:num>
  <w:num w:numId="21" w16cid:durableId="1697997120">
    <w:abstractNumId w:val="10"/>
  </w:num>
  <w:num w:numId="22" w16cid:durableId="99303053">
    <w:abstractNumId w:val="12"/>
  </w:num>
  <w:num w:numId="23" w16cid:durableId="1562790615">
    <w:abstractNumId w:val="7"/>
  </w:num>
  <w:num w:numId="24" w16cid:durableId="1823309781">
    <w:abstractNumId w:val="18"/>
  </w:num>
  <w:num w:numId="25" w16cid:durableId="1175923148">
    <w:abstractNumId w:val="26"/>
  </w:num>
  <w:num w:numId="26" w16cid:durableId="480849997">
    <w:abstractNumId w:val="5"/>
  </w:num>
  <w:num w:numId="27" w16cid:durableId="654798441">
    <w:abstractNumId w:val="21"/>
  </w:num>
  <w:num w:numId="28" w16cid:durableId="406928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6148"/>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DE"/>
    <w:rsid w:val="000059BA"/>
    <w:rsid w:val="00015BF0"/>
    <w:rsid w:val="00077B68"/>
    <w:rsid w:val="00097274"/>
    <w:rsid w:val="000C6424"/>
    <w:rsid w:val="000F2C2F"/>
    <w:rsid w:val="00112727"/>
    <w:rsid w:val="00136B48"/>
    <w:rsid w:val="00191969"/>
    <w:rsid w:val="001B2F80"/>
    <w:rsid w:val="00231153"/>
    <w:rsid w:val="00241FA8"/>
    <w:rsid w:val="002423F2"/>
    <w:rsid w:val="0026402F"/>
    <w:rsid w:val="00286008"/>
    <w:rsid w:val="00287E84"/>
    <w:rsid w:val="00297818"/>
    <w:rsid w:val="002A1117"/>
    <w:rsid w:val="002B4D7C"/>
    <w:rsid w:val="002C7C69"/>
    <w:rsid w:val="002E1E60"/>
    <w:rsid w:val="0032397D"/>
    <w:rsid w:val="003857E4"/>
    <w:rsid w:val="003932B2"/>
    <w:rsid w:val="00494BFA"/>
    <w:rsid w:val="004C5573"/>
    <w:rsid w:val="004D528F"/>
    <w:rsid w:val="004E2CD5"/>
    <w:rsid w:val="0050651E"/>
    <w:rsid w:val="005156D4"/>
    <w:rsid w:val="00521A6D"/>
    <w:rsid w:val="00567E21"/>
    <w:rsid w:val="005B2408"/>
    <w:rsid w:val="005C1ECA"/>
    <w:rsid w:val="005C3D38"/>
    <w:rsid w:val="005F10EE"/>
    <w:rsid w:val="00614870"/>
    <w:rsid w:val="0061508B"/>
    <w:rsid w:val="006408DE"/>
    <w:rsid w:val="006721A3"/>
    <w:rsid w:val="006C7A88"/>
    <w:rsid w:val="007B1801"/>
    <w:rsid w:val="00820422"/>
    <w:rsid w:val="00830C95"/>
    <w:rsid w:val="00856FF7"/>
    <w:rsid w:val="008617F5"/>
    <w:rsid w:val="008A2828"/>
    <w:rsid w:val="008F1A75"/>
    <w:rsid w:val="009B09D0"/>
    <w:rsid w:val="009B70E9"/>
    <w:rsid w:val="009C66B9"/>
    <w:rsid w:val="009E4744"/>
    <w:rsid w:val="00A614E4"/>
    <w:rsid w:val="00A63329"/>
    <w:rsid w:val="00A70143"/>
    <w:rsid w:val="00A94664"/>
    <w:rsid w:val="00B07E6B"/>
    <w:rsid w:val="00B22F27"/>
    <w:rsid w:val="00B2396E"/>
    <w:rsid w:val="00B81919"/>
    <w:rsid w:val="00BE4E49"/>
    <w:rsid w:val="00BF62F3"/>
    <w:rsid w:val="00C01785"/>
    <w:rsid w:val="00C6000F"/>
    <w:rsid w:val="00C95505"/>
    <w:rsid w:val="00C956AC"/>
    <w:rsid w:val="00D849E6"/>
    <w:rsid w:val="00DA501A"/>
    <w:rsid w:val="00DF0319"/>
    <w:rsid w:val="00E028D0"/>
    <w:rsid w:val="00E46A2B"/>
    <w:rsid w:val="00E51053"/>
    <w:rsid w:val="00E668DA"/>
    <w:rsid w:val="00E86327"/>
    <w:rsid w:val="00EA27A0"/>
    <w:rsid w:val="00EC0BA5"/>
    <w:rsid w:val="00F00C1C"/>
    <w:rsid w:val="00F04AE5"/>
    <w:rsid w:val="00F510F3"/>
    <w:rsid w:val="00F80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44D402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327"/>
    <w:pPr>
      <w:widowControl w:val="0"/>
      <w:spacing w:after="120" w:line="300" w:lineRule="auto"/>
    </w:pPr>
    <w:rPr>
      <w:rFonts w:ascii="Arial" w:hAnsi="Arial" w:cs="Arial"/>
    </w:rPr>
  </w:style>
  <w:style w:type="paragraph" w:styleId="Heading1">
    <w:name w:val="heading 1"/>
    <w:basedOn w:val="Normal"/>
    <w:next w:val="Normal"/>
    <w:link w:val="Heading1Char"/>
    <w:uiPriority w:val="9"/>
    <w:qFormat/>
    <w:rsid w:val="007B1801"/>
    <w:pPr>
      <w:keepNext/>
      <w:keepLines/>
      <w:numPr>
        <w:numId w:val="1"/>
      </w:numPr>
      <w:spacing w:before="720" w:after="240"/>
      <w:outlineLvl w:val="0"/>
    </w:pPr>
    <w:rPr>
      <w:rFonts w:asciiTheme="majorHAnsi" w:eastAsiaTheme="majorEastAsia" w:hAnsiTheme="majorHAnsi" w:cstheme="majorBidi"/>
      <w:b/>
      <w:sz w:val="32"/>
      <w:szCs w:val="40"/>
    </w:rPr>
  </w:style>
  <w:style w:type="paragraph" w:styleId="Heading2">
    <w:name w:val="heading 2"/>
    <w:basedOn w:val="Normal"/>
    <w:next w:val="Normal"/>
    <w:link w:val="Heading2Char"/>
    <w:uiPriority w:val="9"/>
    <w:unhideWhenUsed/>
    <w:qFormat/>
    <w:rsid w:val="00E668DA"/>
    <w:pPr>
      <w:keepNext/>
      <w:keepLines/>
      <w:numPr>
        <w:ilvl w:val="1"/>
        <w:numId w:val="1"/>
      </w:numPr>
      <w:spacing w:before="720" w:after="240"/>
      <w:outlineLvl w:val="1"/>
    </w:pPr>
    <w:rPr>
      <w:rFonts w:asciiTheme="majorHAnsi" w:eastAsiaTheme="majorEastAsia" w:hAnsiTheme="majorHAnsi" w:cstheme="majorHAnsi"/>
      <w:b/>
      <w:sz w:val="24"/>
      <w:szCs w:val="28"/>
    </w:rPr>
  </w:style>
  <w:style w:type="paragraph" w:styleId="Heading3">
    <w:name w:val="heading 3"/>
    <w:basedOn w:val="Normal"/>
    <w:next w:val="Normal"/>
    <w:link w:val="Heading3Char"/>
    <w:uiPriority w:val="9"/>
    <w:unhideWhenUsed/>
    <w:qFormat/>
    <w:rsid w:val="00E668DA"/>
    <w:pPr>
      <w:keepNext/>
      <w:keepLines/>
      <w:numPr>
        <w:ilvl w:val="2"/>
        <w:numId w:val="1"/>
      </w:numPr>
      <w:spacing w:before="480" w:after="24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E668DA"/>
    <w:pPr>
      <w:keepNext/>
      <w:keepLines/>
      <w:spacing w:before="360"/>
      <w:outlineLvl w:val="3"/>
    </w:pPr>
    <w:rPr>
      <w:rFonts w:asciiTheme="majorHAnsi" w:eastAsiaTheme="majorEastAsia" w:hAnsiTheme="majorHAnsi" w:cstheme="majorBidi"/>
      <w:b/>
      <w:bCs/>
      <w:color w:val="000000" w:themeColor="text1"/>
    </w:rPr>
  </w:style>
  <w:style w:type="paragraph" w:styleId="Heading5">
    <w:name w:val="heading 5"/>
    <w:basedOn w:val="Normal"/>
    <w:next w:val="Normal"/>
    <w:link w:val="Heading5Char"/>
    <w:uiPriority w:val="9"/>
    <w:unhideWhenUsed/>
    <w:qFormat/>
    <w:rsid w:val="00E668DA"/>
    <w:pPr>
      <w:keepNext/>
      <w:keepLines/>
      <w:spacing w:before="360"/>
      <w:outlineLvl w:val="4"/>
    </w:pPr>
    <w:rPr>
      <w:rFonts w:asciiTheme="majorHAnsi" w:eastAsiaTheme="majorEastAsia" w:hAnsiTheme="majorHAnsi" w:cstheme="majorBid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51E"/>
    <w:pPr>
      <w:tabs>
        <w:tab w:val="center" w:pos="4513"/>
        <w:tab w:val="right" w:pos="9026"/>
      </w:tabs>
      <w:spacing w:after="0" w:line="240" w:lineRule="auto"/>
      <w:jc w:val="right"/>
    </w:pPr>
    <w:rPr>
      <w:sz w:val="18"/>
      <w:szCs w:val="18"/>
    </w:rPr>
  </w:style>
  <w:style w:type="character" w:customStyle="1" w:styleId="HeaderChar">
    <w:name w:val="Header Char"/>
    <w:basedOn w:val="DefaultParagraphFont"/>
    <w:link w:val="Header"/>
    <w:uiPriority w:val="99"/>
    <w:rsid w:val="0050651E"/>
    <w:rPr>
      <w:rFonts w:ascii="Arial" w:hAnsi="Arial" w:cs="Arial"/>
      <w:sz w:val="18"/>
      <w:szCs w:val="18"/>
    </w:rPr>
  </w:style>
  <w:style w:type="paragraph" w:styleId="Footer">
    <w:name w:val="footer"/>
    <w:basedOn w:val="Normal"/>
    <w:link w:val="FooterChar"/>
    <w:uiPriority w:val="99"/>
    <w:unhideWhenUsed/>
    <w:rsid w:val="000F2C2F"/>
    <w:pPr>
      <w:tabs>
        <w:tab w:val="center" w:pos="4513"/>
        <w:tab w:val="right" w:pos="9026"/>
      </w:tabs>
      <w:spacing w:after="0" w:line="240" w:lineRule="auto"/>
    </w:pPr>
    <w:rPr>
      <w:sz w:val="18"/>
      <w:szCs w:val="18"/>
    </w:rPr>
  </w:style>
  <w:style w:type="character" w:customStyle="1" w:styleId="FooterChar">
    <w:name w:val="Footer Char"/>
    <w:basedOn w:val="DefaultParagraphFont"/>
    <w:link w:val="Footer"/>
    <w:uiPriority w:val="99"/>
    <w:rsid w:val="000F2C2F"/>
    <w:rPr>
      <w:rFonts w:ascii="Arial" w:hAnsi="Arial" w:cs="Arial"/>
      <w:sz w:val="18"/>
      <w:szCs w:val="18"/>
    </w:rPr>
  </w:style>
  <w:style w:type="character" w:customStyle="1" w:styleId="Heading1Char">
    <w:name w:val="Heading 1 Char"/>
    <w:basedOn w:val="DefaultParagraphFont"/>
    <w:link w:val="Heading1"/>
    <w:uiPriority w:val="9"/>
    <w:rsid w:val="007B1801"/>
    <w:rPr>
      <w:rFonts w:asciiTheme="majorHAnsi" w:eastAsiaTheme="majorEastAsia" w:hAnsiTheme="majorHAnsi" w:cstheme="majorBidi"/>
      <w:b/>
      <w:sz w:val="32"/>
      <w:szCs w:val="40"/>
    </w:rPr>
  </w:style>
  <w:style w:type="character" w:customStyle="1" w:styleId="Heading2Char">
    <w:name w:val="Heading 2 Char"/>
    <w:basedOn w:val="DefaultParagraphFont"/>
    <w:link w:val="Heading2"/>
    <w:uiPriority w:val="9"/>
    <w:rsid w:val="00E668DA"/>
    <w:rPr>
      <w:rFonts w:asciiTheme="majorHAnsi" w:eastAsiaTheme="majorEastAsia" w:hAnsiTheme="majorHAnsi" w:cstheme="majorHAnsi"/>
      <w:b/>
      <w:sz w:val="24"/>
      <w:szCs w:val="28"/>
    </w:rPr>
  </w:style>
  <w:style w:type="character" w:styleId="Hyperlink">
    <w:name w:val="Hyperlink"/>
    <w:basedOn w:val="DefaultParagraphFont"/>
    <w:uiPriority w:val="99"/>
    <w:unhideWhenUsed/>
    <w:rsid w:val="00097274"/>
    <w:rPr>
      <w:color w:val="E47452" w:themeColor="hyperlink"/>
      <w:u w:val="single"/>
    </w:rPr>
  </w:style>
  <w:style w:type="paragraph" w:styleId="Title">
    <w:name w:val="Title"/>
    <w:basedOn w:val="Normal"/>
    <w:next w:val="Normal"/>
    <w:link w:val="TitleChar"/>
    <w:uiPriority w:val="10"/>
    <w:qFormat/>
    <w:rsid w:val="000F2C2F"/>
    <w:pPr>
      <w:spacing w:before="2400" w:after="0"/>
      <w:contextualSpacing/>
    </w:pPr>
    <w:rPr>
      <w:rFonts w:eastAsiaTheme="majorEastAsia"/>
      <w:b/>
      <w:spacing w:val="-10"/>
      <w:kern w:val="28"/>
      <w:sz w:val="72"/>
      <w:szCs w:val="72"/>
    </w:rPr>
  </w:style>
  <w:style w:type="character" w:customStyle="1" w:styleId="TitleChar">
    <w:name w:val="Title Char"/>
    <w:basedOn w:val="DefaultParagraphFont"/>
    <w:link w:val="Title"/>
    <w:uiPriority w:val="10"/>
    <w:rsid w:val="000F2C2F"/>
    <w:rPr>
      <w:rFonts w:ascii="Arial" w:eastAsiaTheme="majorEastAsia" w:hAnsi="Arial" w:cs="Arial"/>
      <w:b/>
      <w:spacing w:val="-10"/>
      <w:kern w:val="28"/>
      <w:sz w:val="72"/>
      <w:szCs w:val="72"/>
    </w:rPr>
  </w:style>
  <w:style w:type="paragraph" w:styleId="Subtitle">
    <w:name w:val="Subtitle"/>
    <w:basedOn w:val="Normal"/>
    <w:next w:val="Normal"/>
    <w:link w:val="SubtitleChar"/>
    <w:uiPriority w:val="11"/>
    <w:qFormat/>
    <w:rsid w:val="000F2C2F"/>
    <w:pPr>
      <w:numPr>
        <w:ilvl w:val="1"/>
      </w:numPr>
      <w:spacing w:before="240"/>
    </w:pPr>
    <w:rPr>
      <w:rFonts w:eastAsiaTheme="minorEastAsia"/>
      <w:color w:val="5A5A5A" w:themeColor="text1" w:themeTint="A5"/>
      <w:spacing w:val="15"/>
      <w:sz w:val="32"/>
    </w:rPr>
  </w:style>
  <w:style w:type="character" w:customStyle="1" w:styleId="SubtitleChar">
    <w:name w:val="Subtitle Char"/>
    <w:basedOn w:val="DefaultParagraphFont"/>
    <w:link w:val="Subtitle"/>
    <w:uiPriority w:val="11"/>
    <w:rsid w:val="000F2C2F"/>
    <w:rPr>
      <w:rFonts w:ascii="Arial" w:eastAsiaTheme="minorEastAsia" w:hAnsi="Arial" w:cs="Arial"/>
      <w:color w:val="5A5A5A" w:themeColor="text1" w:themeTint="A5"/>
      <w:spacing w:val="15"/>
      <w:sz w:val="32"/>
    </w:rPr>
  </w:style>
  <w:style w:type="paragraph" w:styleId="TOC2">
    <w:name w:val="toc 2"/>
    <w:basedOn w:val="Normal"/>
    <w:next w:val="Normal"/>
    <w:autoRedefine/>
    <w:uiPriority w:val="39"/>
    <w:unhideWhenUsed/>
    <w:rsid w:val="005C1ECA"/>
    <w:pPr>
      <w:spacing w:after="100"/>
      <w:ind w:left="220"/>
    </w:pPr>
  </w:style>
  <w:style w:type="paragraph" w:styleId="TOC1">
    <w:name w:val="toc 1"/>
    <w:basedOn w:val="Normal"/>
    <w:next w:val="Normal"/>
    <w:autoRedefine/>
    <w:uiPriority w:val="39"/>
    <w:unhideWhenUsed/>
    <w:rsid w:val="005C1ECA"/>
    <w:pPr>
      <w:spacing w:after="100"/>
    </w:pPr>
  </w:style>
  <w:style w:type="table" w:styleId="TableGrid">
    <w:name w:val="Table Grid"/>
    <w:basedOn w:val="TableNormal"/>
    <w:uiPriority w:val="39"/>
    <w:rsid w:val="000C6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0C6424"/>
    <w:pPr>
      <w:spacing w:after="0" w:line="240" w:lineRule="auto"/>
    </w:pPr>
    <w:tblPr>
      <w:tblStyleRowBandSize w:val="1"/>
      <w:tblStyleColBandSize w:val="1"/>
      <w:tblBorders>
        <w:top w:val="single" w:sz="4" w:space="0" w:color="76D8FF" w:themeColor="accent6" w:themeTint="66"/>
        <w:left w:val="single" w:sz="4" w:space="0" w:color="76D8FF" w:themeColor="accent6" w:themeTint="66"/>
        <w:bottom w:val="single" w:sz="4" w:space="0" w:color="76D8FF" w:themeColor="accent6" w:themeTint="66"/>
        <w:right w:val="single" w:sz="4" w:space="0" w:color="76D8FF" w:themeColor="accent6" w:themeTint="66"/>
        <w:insideH w:val="single" w:sz="4" w:space="0" w:color="76D8FF" w:themeColor="accent6" w:themeTint="66"/>
        <w:insideV w:val="single" w:sz="4" w:space="0" w:color="76D8FF" w:themeColor="accent6" w:themeTint="66"/>
      </w:tblBorders>
    </w:tblPr>
    <w:tblStylePr w:type="firstRow">
      <w:rPr>
        <w:b/>
        <w:bCs/>
      </w:rPr>
      <w:tblPr/>
      <w:tcPr>
        <w:tcBorders>
          <w:bottom w:val="single" w:sz="12" w:space="0" w:color="32C6FF" w:themeColor="accent6" w:themeTint="99"/>
        </w:tcBorders>
      </w:tcPr>
    </w:tblStylePr>
    <w:tblStylePr w:type="lastRow">
      <w:rPr>
        <w:b/>
        <w:bCs/>
      </w:rPr>
      <w:tblPr/>
      <w:tcPr>
        <w:tcBorders>
          <w:top w:val="double" w:sz="2" w:space="0" w:color="32C6FF" w:themeColor="accent6"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94BFA"/>
    <w:pPr>
      <w:spacing w:after="0" w:line="240" w:lineRule="auto"/>
    </w:pPr>
    <w:tblPr>
      <w:tblStyleRowBandSize w:val="1"/>
      <w:tblStyleColBandSize w:val="1"/>
      <w:tblBorders>
        <w:top w:val="single" w:sz="4" w:space="0" w:color="76D8FF" w:themeColor="accent1" w:themeTint="66"/>
        <w:left w:val="single" w:sz="4" w:space="0" w:color="76D8FF" w:themeColor="accent1" w:themeTint="66"/>
        <w:bottom w:val="single" w:sz="4" w:space="0" w:color="76D8FF" w:themeColor="accent1" w:themeTint="66"/>
        <w:right w:val="single" w:sz="4" w:space="0" w:color="76D8FF" w:themeColor="accent1" w:themeTint="66"/>
        <w:insideH w:val="single" w:sz="4" w:space="0" w:color="76D8FF" w:themeColor="accent1" w:themeTint="66"/>
        <w:insideV w:val="single" w:sz="4" w:space="0" w:color="76D8FF" w:themeColor="accent1" w:themeTint="66"/>
      </w:tblBorders>
    </w:tblPr>
    <w:tblStylePr w:type="firstRow">
      <w:rPr>
        <w:b/>
        <w:bCs/>
      </w:rPr>
      <w:tblPr/>
      <w:tcPr>
        <w:tcBorders>
          <w:bottom w:val="single" w:sz="12" w:space="0" w:color="32C6FF" w:themeColor="accent1" w:themeTint="99"/>
        </w:tcBorders>
      </w:tcPr>
    </w:tblStylePr>
    <w:tblStylePr w:type="lastRow">
      <w:rPr>
        <w:b/>
        <w:bCs/>
      </w:rPr>
      <w:tblPr/>
      <w:tcPr>
        <w:tcBorders>
          <w:top w:val="double" w:sz="2" w:space="0" w:color="32C6FF"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494BFA"/>
    <w:pPr>
      <w:spacing w:after="0" w:line="240" w:lineRule="auto"/>
    </w:pPr>
    <w:tblPr>
      <w:tblStyleRowBandSize w:val="1"/>
      <w:tblStyleColBandSize w:val="1"/>
      <w:tblBorders>
        <w:top w:val="single" w:sz="4" w:space="0" w:color="32C6FF" w:themeColor="accent1" w:themeTint="99"/>
        <w:left w:val="single" w:sz="4" w:space="0" w:color="32C6FF" w:themeColor="accent1" w:themeTint="99"/>
        <w:bottom w:val="single" w:sz="4" w:space="0" w:color="32C6FF" w:themeColor="accent1" w:themeTint="99"/>
        <w:right w:val="single" w:sz="4" w:space="0" w:color="32C6FF" w:themeColor="accent1" w:themeTint="99"/>
        <w:insideH w:val="single" w:sz="4" w:space="0" w:color="32C6FF" w:themeColor="accent1" w:themeTint="99"/>
        <w:insideV w:val="single" w:sz="4" w:space="0" w:color="32C6FF" w:themeColor="accent1" w:themeTint="99"/>
      </w:tblBorders>
    </w:tblPr>
    <w:tblStylePr w:type="firstRow">
      <w:rPr>
        <w:b/>
        <w:bCs/>
        <w:color w:val="FFFFFF" w:themeColor="background1"/>
      </w:rPr>
      <w:tblPr/>
      <w:tcPr>
        <w:tcBorders>
          <w:top w:val="single" w:sz="4" w:space="0" w:color="007AA9" w:themeColor="accent1"/>
          <w:left w:val="single" w:sz="4" w:space="0" w:color="007AA9" w:themeColor="accent1"/>
          <w:bottom w:val="single" w:sz="4" w:space="0" w:color="007AA9" w:themeColor="accent1"/>
          <w:right w:val="single" w:sz="4" w:space="0" w:color="007AA9" w:themeColor="accent1"/>
          <w:insideH w:val="nil"/>
          <w:insideV w:val="nil"/>
        </w:tcBorders>
        <w:shd w:val="clear" w:color="auto" w:fill="007AA9" w:themeFill="accent1"/>
      </w:tcPr>
    </w:tblStylePr>
    <w:tblStylePr w:type="lastRow">
      <w:rPr>
        <w:b/>
        <w:bCs/>
      </w:rPr>
      <w:tblPr/>
      <w:tcPr>
        <w:tcBorders>
          <w:top w:val="double" w:sz="4" w:space="0" w:color="007AA9" w:themeColor="accent1"/>
        </w:tcBorders>
      </w:tcPr>
    </w:tblStylePr>
    <w:tblStylePr w:type="firstCol">
      <w:rPr>
        <w:b/>
        <w:bCs/>
      </w:rPr>
    </w:tblStylePr>
    <w:tblStylePr w:type="lastCol">
      <w:rPr>
        <w:b/>
        <w:bCs/>
      </w:rPr>
    </w:tblStylePr>
    <w:tblStylePr w:type="band1Vert">
      <w:tblPr/>
      <w:tcPr>
        <w:shd w:val="clear" w:color="auto" w:fill="BAEBFF" w:themeFill="accent1" w:themeFillTint="33"/>
      </w:tcPr>
    </w:tblStylePr>
    <w:tblStylePr w:type="band1Horz">
      <w:tblPr/>
      <w:tcPr>
        <w:shd w:val="clear" w:color="auto" w:fill="BAEBFF" w:themeFill="accent1" w:themeFillTint="33"/>
      </w:tcPr>
    </w:tblStylePr>
  </w:style>
  <w:style w:type="paragraph" w:styleId="NoSpacing">
    <w:name w:val="No Spacing"/>
    <w:uiPriority w:val="1"/>
    <w:qFormat/>
    <w:rsid w:val="008F1A75"/>
    <w:pPr>
      <w:spacing w:after="0" w:line="240" w:lineRule="auto"/>
    </w:pPr>
  </w:style>
  <w:style w:type="paragraph" w:styleId="BalloonText">
    <w:name w:val="Balloon Text"/>
    <w:basedOn w:val="Normal"/>
    <w:link w:val="BalloonTextChar"/>
    <w:uiPriority w:val="99"/>
    <w:semiHidden/>
    <w:unhideWhenUsed/>
    <w:rsid w:val="00A614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4E4"/>
    <w:rPr>
      <w:rFonts w:ascii="Segoe UI" w:hAnsi="Segoe UI" w:cs="Segoe UI"/>
      <w:sz w:val="18"/>
      <w:szCs w:val="18"/>
    </w:rPr>
  </w:style>
  <w:style w:type="paragraph" w:customStyle="1" w:styleId="Classification">
    <w:name w:val="Classification"/>
    <w:basedOn w:val="Normal"/>
    <w:next w:val="Normal"/>
    <w:qFormat/>
    <w:rsid w:val="000F2C2F"/>
    <w:pPr>
      <w:spacing w:before="480"/>
    </w:pPr>
    <w:rPr>
      <w:caps/>
    </w:rPr>
  </w:style>
  <w:style w:type="character" w:styleId="UnresolvedMention">
    <w:name w:val="Unresolved Mention"/>
    <w:basedOn w:val="DefaultParagraphFont"/>
    <w:uiPriority w:val="99"/>
    <w:semiHidden/>
    <w:unhideWhenUsed/>
    <w:rsid w:val="000F2C2F"/>
    <w:rPr>
      <w:color w:val="605E5C"/>
      <w:shd w:val="clear" w:color="auto" w:fill="E1DFDD"/>
    </w:rPr>
  </w:style>
  <w:style w:type="paragraph" w:customStyle="1" w:styleId="Footerfrontpage">
    <w:name w:val="Footer front page"/>
    <w:basedOn w:val="Normal"/>
    <w:next w:val="Normal"/>
    <w:qFormat/>
    <w:rsid w:val="000F2C2F"/>
    <w:pPr>
      <w:tabs>
        <w:tab w:val="right" w:pos="10135"/>
      </w:tabs>
      <w:spacing w:after="0" w:line="240" w:lineRule="auto"/>
      <w:ind w:left="1440" w:right="1440"/>
    </w:pPr>
    <w:rPr>
      <w:color w:val="000000" w:themeColor="text1"/>
    </w:rPr>
  </w:style>
  <w:style w:type="character" w:customStyle="1" w:styleId="Heading3Char">
    <w:name w:val="Heading 3 Char"/>
    <w:basedOn w:val="DefaultParagraphFont"/>
    <w:link w:val="Heading3"/>
    <w:uiPriority w:val="9"/>
    <w:rsid w:val="00E668DA"/>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rsid w:val="00E668DA"/>
    <w:rPr>
      <w:rFonts w:asciiTheme="majorHAnsi" w:eastAsiaTheme="majorEastAsia" w:hAnsiTheme="majorHAnsi" w:cstheme="majorBidi"/>
      <w:b/>
      <w:bCs/>
      <w:color w:val="000000" w:themeColor="text1"/>
    </w:rPr>
  </w:style>
  <w:style w:type="character" w:customStyle="1" w:styleId="Heading5Char">
    <w:name w:val="Heading 5 Char"/>
    <w:basedOn w:val="DefaultParagraphFont"/>
    <w:link w:val="Heading5"/>
    <w:uiPriority w:val="9"/>
    <w:rsid w:val="00E668DA"/>
    <w:rPr>
      <w:rFonts w:asciiTheme="majorHAnsi" w:eastAsiaTheme="majorEastAsia" w:hAnsiTheme="majorHAnsi" w:cstheme="majorBidi"/>
      <w:color w:val="000000" w:themeColor="text1"/>
      <w:u w:val="single"/>
    </w:rPr>
  </w:style>
  <w:style w:type="paragraph" w:customStyle="1" w:styleId="Heading1nonumber">
    <w:name w:val="Heading 1 no number"/>
    <w:basedOn w:val="Heading1"/>
    <w:next w:val="Normal"/>
    <w:qFormat/>
    <w:rsid w:val="00E51053"/>
    <w:pPr>
      <w:pageBreakBefore/>
      <w:numPr>
        <w:numId w:val="0"/>
      </w:numPr>
    </w:pPr>
  </w:style>
  <w:style w:type="paragraph" w:customStyle="1" w:styleId="Heading2nonumber">
    <w:name w:val="Heading 2 no number"/>
    <w:basedOn w:val="Heading2"/>
    <w:next w:val="Normal"/>
    <w:qFormat/>
    <w:rsid w:val="00E51053"/>
    <w:pPr>
      <w:numPr>
        <w:ilvl w:val="0"/>
        <w:numId w:val="0"/>
      </w:numPr>
    </w:pPr>
  </w:style>
  <w:style w:type="paragraph" w:customStyle="1" w:styleId="Normalintrotext">
    <w:name w:val="Normal intro text"/>
    <w:basedOn w:val="Normal"/>
    <w:next w:val="Normal"/>
    <w:qFormat/>
    <w:rsid w:val="00241FA8"/>
    <w:rPr>
      <w:b/>
      <w:bCs/>
    </w:rPr>
  </w:style>
  <w:style w:type="paragraph" w:customStyle="1" w:styleId="TableNormal1">
    <w:name w:val="Table Normal1"/>
    <w:basedOn w:val="Normal"/>
    <w:qFormat/>
    <w:rsid w:val="005B2408"/>
    <w:pPr>
      <w:spacing w:after="0"/>
    </w:pPr>
  </w:style>
  <w:style w:type="table" w:styleId="ListTable1Light">
    <w:name w:val="List Table 1 Light"/>
    <w:basedOn w:val="TableNormal"/>
    <w:uiPriority w:val="46"/>
    <w:rsid w:val="005B24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3">
    <w:name w:val="toc 3"/>
    <w:basedOn w:val="Normal"/>
    <w:next w:val="Normal"/>
    <w:autoRedefine/>
    <w:uiPriority w:val="39"/>
    <w:unhideWhenUsed/>
    <w:rsid w:val="007B1801"/>
    <w:pPr>
      <w:spacing w:after="100"/>
      <w:ind w:left="440"/>
    </w:pPr>
  </w:style>
  <w:style w:type="paragraph" w:styleId="Caption">
    <w:name w:val="caption"/>
    <w:basedOn w:val="Normal"/>
    <w:next w:val="Normal"/>
    <w:uiPriority w:val="35"/>
    <w:unhideWhenUsed/>
    <w:qFormat/>
    <w:rsid w:val="00C01785"/>
    <w:pPr>
      <w:spacing w:after="200" w:line="240" w:lineRule="auto"/>
    </w:pPr>
    <w:rPr>
      <w:iCs/>
      <w:sz w:val="18"/>
      <w:szCs w:val="18"/>
    </w:rPr>
  </w:style>
  <w:style w:type="paragraph" w:customStyle="1" w:styleId="Figure">
    <w:name w:val="Figure"/>
    <w:basedOn w:val="Normal"/>
    <w:next w:val="Normal"/>
    <w:qFormat/>
    <w:rsid w:val="002B4D7C"/>
    <w:pPr>
      <w:keepNext/>
      <w:keepLines/>
      <w:spacing w:before="360"/>
      <w:jc w:val="center"/>
    </w:pPr>
    <w:rPr>
      <w:sz w:val="20"/>
      <w:szCs w:val="20"/>
    </w:rPr>
  </w:style>
  <w:style w:type="paragraph" w:customStyle="1" w:styleId="Captiontable">
    <w:name w:val="Caption table"/>
    <w:basedOn w:val="Caption"/>
    <w:next w:val="Normal"/>
    <w:qFormat/>
    <w:rsid w:val="00C95505"/>
    <w:pPr>
      <w:spacing w:before="360" w:after="120"/>
    </w:pPr>
  </w:style>
  <w:style w:type="paragraph" w:customStyle="1" w:styleId="Heading3nonumber">
    <w:name w:val="Heading 3 no number"/>
    <w:basedOn w:val="Heading3"/>
    <w:next w:val="Normal"/>
    <w:qFormat/>
    <w:rsid w:val="00E028D0"/>
    <w:pPr>
      <w:numPr>
        <w:ilvl w:val="0"/>
        <w:numId w:val="0"/>
      </w:numPr>
    </w:pPr>
  </w:style>
  <w:style w:type="paragraph" w:customStyle="1" w:styleId="paragraph">
    <w:name w:val="paragraph"/>
    <w:basedOn w:val="Normal"/>
    <w:rsid w:val="00614870"/>
    <w:pPr>
      <w:widowControl/>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14870"/>
  </w:style>
  <w:style w:type="paragraph" w:styleId="NormalWeb">
    <w:name w:val="Normal (Web)"/>
    <w:basedOn w:val="Normal"/>
    <w:uiPriority w:val="99"/>
    <w:semiHidden/>
    <w:unhideWhenUsed/>
    <w:rsid w:val="00614870"/>
    <w:pPr>
      <w:widowControl/>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14870"/>
    <w:pPr>
      <w:ind w:left="720"/>
      <w:contextualSpacing/>
    </w:pPr>
  </w:style>
  <w:style w:type="character" w:customStyle="1" w:styleId="normaltextrun">
    <w:name w:val="normaltextrun"/>
    <w:basedOn w:val="DefaultParagraphFont"/>
    <w:rsid w:val="008617F5"/>
  </w:style>
  <w:style w:type="table" w:styleId="GridTable4-Accent5">
    <w:name w:val="Grid Table 4 Accent 5"/>
    <w:basedOn w:val="TableNormal"/>
    <w:uiPriority w:val="49"/>
    <w:rsid w:val="008617F5"/>
    <w:pPr>
      <w:spacing w:after="0" w:line="240" w:lineRule="auto"/>
    </w:pPr>
    <w:tblPr>
      <w:tblStyleRowBandSize w:val="1"/>
      <w:tblStyleColBandSize w:val="1"/>
      <w:tblBorders>
        <w:top w:val="single" w:sz="4" w:space="0" w:color="96D5C8" w:themeColor="accent5" w:themeTint="99"/>
        <w:left w:val="single" w:sz="4" w:space="0" w:color="96D5C8" w:themeColor="accent5" w:themeTint="99"/>
        <w:bottom w:val="single" w:sz="4" w:space="0" w:color="96D5C8" w:themeColor="accent5" w:themeTint="99"/>
        <w:right w:val="single" w:sz="4" w:space="0" w:color="96D5C8" w:themeColor="accent5" w:themeTint="99"/>
        <w:insideH w:val="single" w:sz="4" w:space="0" w:color="96D5C8" w:themeColor="accent5" w:themeTint="99"/>
        <w:insideV w:val="single" w:sz="4" w:space="0" w:color="96D5C8" w:themeColor="accent5" w:themeTint="99"/>
      </w:tblBorders>
    </w:tblPr>
    <w:tblStylePr w:type="firstRow">
      <w:rPr>
        <w:b/>
        <w:bCs/>
        <w:color w:val="FFFFFF" w:themeColor="background1"/>
      </w:rPr>
      <w:tblPr/>
      <w:tcPr>
        <w:tcBorders>
          <w:top w:val="single" w:sz="4" w:space="0" w:color="50B9A4" w:themeColor="accent5"/>
          <w:left w:val="single" w:sz="4" w:space="0" w:color="50B9A4" w:themeColor="accent5"/>
          <w:bottom w:val="single" w:sz="4" w:space="0" w:color="50B9A4" w:themeColor="accent5"/>
          <w:right w:val="single" w:sz="4" w:space="0" w:color="50B9A4" w:themeColor="accent5"/>
          <w:insideH w:val="nil"/>
          <w:insideV w:val="nil"/>
        </w:tcBorders>
        <w:shd w:val="clear" w:color="auto" w:fill="50B9A4" w:themeFill="accent5"/>
      </w:tcPr>
    </w:tblStylePr>
    <w:tblStylePr w:type="lastRow">
      <w:rPr>
        <w:b/>
        <w:bCs/>
      </w:rPr>
      <w:tblPr/>
      <w:tcPr>
        <w:tcBorders>
          <w:top w:val="double" w:sz="4" w:space="0" w:color="50B9A4" w:themeColor="accent5"/>
        </w:tcBorders>
      </w:tcPr>
    </w:tblStylePr>
    <w:tblStylePr w:type="firstCol">
      <w:rPr>
        <w:b/>
        <w:bCs/>
      </w:rPr>
    </w:tblStylePr>
    <w:tblStylePr w:type="lastCol">
      <w:rPr>
        <w:b/>
        <w:bCs/>
      </w:rPr>
    </w:tblStylePr>
    <w:tblStylePr w:type="band1Vert">
      <w:tblPr/>
      <w:tcPr>
        <w:shd w:val="clear" w:color="auto" w:fill="DCF1EC" w:themeFill="accent5" w:themeFillTint="33"/>
      </w:tcPr>
    </w:tblStylePr>
    <w:tblStylePr w:type="band1Horz">
      <w:tblPr/>
      <w:tcPr>
        <w:shd w:val="clear" w:color="auto" w:fill="DCF1EC" w:themeFill="accent5" w:themeFillTint="33"/>
      </w:tcPr>
    </w:tblStylePr>
  </w:style>
  <w:style w:type="paragraph" w:styleId="FootnoteText">
    <w:name w:val="footnote text"/>
    <w:basedOn w:val="Normal"/>
    <w:link w:val="FootnoteTextChar"/>
    <w:uiPriority w:val="99"/>
    <w:semiHidden/>
    <w:unhideWhenUsed/>
    <w:rsid w:val="00E86327"/>
    <w:pPr>
      <w:widowControl/>
      <w:spacing w:after="0" w:line="240" w:lineRule="auto"/>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86327"/>
    <w:rPr>
      <w:sz w:val="20"/>
      <w:szCs w:val="20"/>
    </w:rPr>
  </w:style>
  <w:style w:type="character" w:styleId="FootnoteReference">
    <w:name w:val="footnote reference"/>
    <w:basedOn w:val="DefaultParagraphFont"/>
    <w:uiPriority w:val="99"/>
    <w:semiHidden/>
    <w:unhideWhenUsed/>
    <w:rsid w:val="00E863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26348">
      <w:bodyDiv w:val="1"/>
      <w:marLeft w:val="0"/>
      <w:marRight w:val="0"/>
      <w:marTop w:val="0"/>
      <w:marBottom w:val="0"/>
      <w:divBdr>
        <w:top w:val="none" w:sz="0" w:space="0" w:color="auto"/>
        <w:left w:val="none" w:sz="0" w:space="0" w:color="auto"/>
        <w:bottom w:val="none" w:sz="0" w:space="0" w:color="auto"/>
        <w:right w:val="none" w:sz="0" w:space="0" w:color="auto"/>
      </w:divBdr>
    </w:div>
    <w:div w:id="134372280">
      <w:bodyDiv w:val="1"/>
      <w:marLeft w:val="0"/>
      <w:marRight w:val="0"/>
      <w:marTop w:val="0"/>
      <w:marBottom w:val="0"/>
      <w:divBdr>
        <w:top w:val="none" w:sz="0" w:space="0" w:color="auto"/>
        <w:left w:val="none" w:sz="0" w:space="0" w:color="auto"/>
        <w:bottom w:val="none" w:sz="0" w:space="0" w:color="auto"/>
        <w:right w:val="none" w:sz="0" w:space="0" w:color="auto"/>
      </w:divBdr>
    </w:div>
    <w:div w:id="182939492">
      <w:bodyDiv w:val="1"/>
      <w:marLeft w:val="0"/>
      <w:marRight w:val="0"/>
      <w:marTop w:val="0"/>
      <w:marBottom w:val="0"/>
      <w:divBdr>
        <w:top w:val="none" w:sz="0" w:space="0" w:color="auto"/>
        <w:left w:val="none" w:sz="0" w:space="0" w:color="auto"/>
        <w:bottom w:val="none" w:sz="0" w:space="0" w:color="auto"/>
        <w:right w:val="none" w:sz="0" w:space="0" w:color="auto"/>
      </w:divBdr>
    </w:div>
    <w:div w:id="196088952">
      <w:bodyDiv w:val="1"/>
      <w:marLeft w:val="0"/>
      <w:marRight w:val="0"/>
      <w:marTop w:val="0"/>
      <w:marBottom w:val="0"/>
      <w:divBdr>
        <w:top w:val="none" w:sz="0" w:space="0" w:color="auto"/>
        <w:left w:val="none" w:sz="0" w:space="0" w:color="auto"/>
        <w:bottom w:val="none" w:sz="0" w:space="0" w:color="auto"/>
        <w:right w:val="none" w:sz="0" w:space="0" w:color="auto"/>
      </w:divBdr>
    </w:div>
    <w:div w:id="200096851">
      <w:bodyDiv w:val="1"/>
      <w:marLeft w:val="0"/>
      <w:marRight w:val="0"/>
      <w:marTop w:val="0"/>
      <w:marBottom w:val="0"/>
      <w:divBdr>
        <w:top w:val="none" w:sz="0" w:space="0" w:color="auto"/>
        <w:left w:val="none" w:sz="0" w:space="0" w:color="auto"/>
        <w:bottom w:val="none" w:sz="0" w:space="0" w:color="auto"/>
        <w:right w:val="none" w:sz="0" w:space="0" w:color="auto"/>
      </w:divBdr>
    </w:div>
    <w:div w:id="230115385">
      <w:bodyDiv w:val="1"/>
      <w:marLeft w:val="0"/>
      <w:marRight w:val="0"/>
      <w:marTop w:val="0"/>
      <w:marBottom w:val="0"/>
      <w:divBdr>
        <w:top w:val="none" w:sz="0" w:space="0" w:color="auto"/>
        <w:left w:val="none" w:sz="0" w:space="0" w:color="auto"/>
        <w:bottom w:val="none" w:sz="0" w:space="0" w:color="auto"/>
        <w:right w:val="none" w:sz="0" w:space="0" w:color="auto"/>
      </w:divBdr>
    </w:div>
    <w:div w:id="315379655">
      <w:bodyDiv w:val="1"/>
      <w:marLeft w:val="0"/>
      <w:marRight w:val="0"/>
      <w:marTop w:val="0"/>
      <w:marBottom w:val="0"/>
      <w:divBdr>
        <w:top w:val="none" w:sz="0" w:space="0" w:color="auto"/>
        <w:left w:val="none" w:sz="0" w:space="0" w:color="auto"/>
        <w:bottom w:val="none" w:sz="0" w:space="0" w:color="auto"/>
        <w:right w:val="none" w:sz="0" w:space="0" w:color="auto"/>
      </w:divBdr>
    </w:div>
    <w:div w:id="393115930">
      <w:bodyDiv w:val="1"/>
      <w:marLeft w:val="0"/>
      <w:marRight w:val="0"/>
      <w:marTop w:val="0"/>
      <w:marBottom w:val="0"/>
      <w:divBdr>
        <w:top w:val="none" w:sz="0" w:space="0" w:color="auto"/>
        <w:left w:val="none" w:sz="0" w:space="0" w:color="auto"/>
        <w:bottom w:val="none" w:sz="0" w:space="0" w:color="auto"/>
        <w:right w:val="none" w:sz="0" w:space="0" w:color="auto"/>
      </w:divBdr>
    </w:div>
    <w:div w:id="455679159">
      <w:bodyDiv w:val="1"/>
      <w:marLeft w:val="0"/>
      <w:marRight w:val="0"/>
      <w:marTop w:val="0"/>
      <w:marBottom w:val="0"/>
      <w:divBdr>
        <w:top w:val="none" w:sz="0" w:space="0" w:color="auto"/>
        <w:left w:val="none" w:sz="0" w:space="0" w:color="auto"/>
        <w:bottom w:val="none" w:sz="0" w:space="0" w:color="auto"/>
        <w:right w:val="none" w:sz="0" w:space="0" w:color="auto"/>
      </w:divBdr>
    </w:div>
    <w:div w:id="564493143">
      <w:bodyDiv w:val="1"/>
      <w:marLeft w:val="0"/>
      <w:marRight w:val="0"/>
      <w:marTop w:val="0"/>
      <w:marBottom w:val="0"/>
      <w:divBdr>
        <w:top w:val="none" w:sz="0" w:space="0" w:color="auto"/>
        <w:left w:val="none" w:sz="0" w:space="0" w:color="auto"/>
        <w:bottom w:val="none" w:sz="0" w:space="0" w:color="auto"/>
        <w:right w:val="none" w:sz="0" w:space="0" w:color="auto"/>
      </w:divBdr>
    </w:div>
    <w:div w:id="599215235">
      <w:bodyDiv w:val="1"/>
      <w:marLeft w:val="0"/>
      <w:marRight w:val="0"/>
      <w:marTop w:val="0"/>
      <w:marBottom w:val="0"/>
      <w:divBdr>
        <w:top w:val="none" w:sz="0" w:space="0" w:color="auto"/>
        <w:left w:val="none" w:sz="0" w:space="0" w:color="auto"/>
        <w:bottom w:val="none" w:sz="0" w:space="0" w:color="auto"/>
        <w:right w:val="none" w:sz="0" w:space="0" w:color="auto"/>
      </w:divBdr>
    </w:div>
    <w:div w:id="739131190">
      <w:bodyDiv w:val="1"/>
      <w:marLeft w:val="0"/>
      <w:marRight w:val="0"/>
      <w:marTop w:val="0"/>
      <w:marBottom w:val="0"/>
      <w:divBdr>
        <w:top w:val="none" w:sz="0" w:space="0" w:color="auto"/>
        <w:left w:val="none" w:sz="0" w:space="0" w:color="auto"/>
        <w:bottom w:val="none" w:sz="0" w:space="0" w:color="auto"/>
        <w:right w:val="none" w:sz="0" w:space="0" w:color="auto"/>
      </w:divBdr>
    </w:div>
    <w:div w:id="784420992">
      <w:bodyDiv w:val="1"/>
      <w:marLeft w:val="0"/>
      <w:marRight w:val="0"/>
      <w:marTop w:val="0"/>
      <w:marBottom w:val="0"/>
      <w:divBdr>
        <w:top w:val="none" w:sz="0" w:space="0" w:color="auto"/>
        <w:left w:val="none" w:sz="0" w:space="0" w:color="auto"/>
        <w:bottom w:val="none" w:sz="0" w:space="0" w:color="auto"/>
        <w:right w:val="none" w:sz="0" w:space="0" w:color="auto"/>
      </w:divBdr>
    </w:div>
    <w:div w:id="790788344">
      <w:bodyDiv w:val="1"/>
      <w:marLeft w:val="0"/>
      <w:marRight w:val="0"/>
      <w:marTop w:val="0"/>
      <w:marBottom w:val="0"/>
      <w:divBdr>
        <w:top w:val="none" w:sz="0" w:space="0" w:color="auto"/>
        <w:left w:val="none" w:sz="0" w:space="0" w:color="auto"/>
        <w:bottom w:val="none" w:sz="0" w:space="0" w:color="auto"/>
        <w:right w:val="none" w:sz="0" w:space="0" w:color="auto"/>
      </w:divBdr>
    </w:div>
    <w:div w:id="882982205">
      <w:bodyDiv w:val="1"/>
      <w:marLeft w:val="0"/>
      <w:marRight w:val="0"/>
      <w:marTop w:val="0"/>
      <w:marBottom w:val="0"/>
      <w:divBdr>
        <w:top w:val="none" w:sz="0" w:space="0" w:color="auto"/>
        <w:left w:val="none" w:sz="0" w:space="0" w:color="auto"/>
        <w:bottom w:val="none" w:sz="0" w:space="0" w:color="auto"/>
        <w:right w:val="none" w:sz="0" w:space="0" w:color="auto"/>
      </w:divBdr>
    </w:div>
    <w:div w:id="995105585">
      <w:bodyDiv w:val="1"/>
      <w:marLeft w:val="0"/>
      <w:marRight w:val="0"/>
      <w:marTop w:val="0"/>
      <w:marBottom w:val="0"/>
      <w:divBdr>
        <w:top w:val="none" w:sz="0" w:space="0" w:color="auto"/>
        <w:left w:val="none" w:sz="0" w:space="0" w:color="auto"/>
        <w:bottom w:val="none" w:sz="0" w:space="0" w:color="auto"/>
        <w:right w:val="none" w:sz="0" w:space="0" w:color="auto"/>
      </w:divBdr>
    </w:div>
    <w:div w:id="1159810535">
      <w:bodyDiv w:val="1"/>
      <w:marLeft w:val="0"/>
      <w:marRight w:val="0"/>
      <w:marTop w:val="0"/>
      <w:marBottom w:val="0"/>
      <w:divBdr>
        <w:top w:val="none" w:sz="0" w:space="0" w:color="auto"/>
        <w:left w:val="none" w:sz="0" w:space="0" w:color="auto"/>
        <w:bottom w:val="none" w:sz="0" w:space="0" w:color="auto"/>
        <w:right w:val="none" w:sz="0" w:space="0" w:color="auto"/>
      </w:divBdr>
    </w:div>
    <w:div w:id="1262297882">
      <w:bodyDiv w:val="1"/>
      <w:marLeft w:val="0"/>
      <w:marRight w:val="0"/>
      <w:marTop w:val="0"/>
      <w:marBottom w:val="0"/>
      <w:divBdr>
        <w:top w:val="none" w:sz="0" w:space="0" w:color="auto"/>
        <w:left w:val="none" w:sz="0" w:space="0" w:color="auto"/>
        <w:bottom w:val="none" w:sz="0" w:space="0" w:color="auto"/>
        <w:right w:val="none" w:sz="0" w:space="0" w:color="auto"/>
      </w:divBdr>
    </w:div>
    <w:div w:id="1270820337">
      <w:bodyDiv w:val="1"/>
      <w:marLeft w:val="0"/>
      <w:marRight w:val="0"/>
      <w:marTop w:val="0"/>
      <w:marBottom w:val="0"/>
      <w:divBdr>
        <w:top w:val="none" w:sz="0" w:space="0" w:color="auto"/>
        <w:left w:val="none" w:sz="0" w:space="0" w:color="auto"/>
        <w:bottom w:val="none" w:sz="0" w:space="0" w:color="auto"/>
        <w:right w:val="none" w:sz="0" w:space="0" w:color="auto"/>
      </w:divBdr>
    </w:div>
    <w:div w:id="1568491378">
      <w:bodyDiv w:val="1"/>
      <w:marLeft w:val="0"/>
      <w:marRight w:val="0"/>
      <w:marTop w:val="0"/>
      <w:marBottom w:val="0"/>
      <w:divBdr>
        <w:top w:val="none" w:sz="0" w:space="0" w:color="auto"/>
        <w:left w:val="none" w:sz="0" w:space="0" w:color="auto"/>
        <w:bottom w:val="none" w:sz="0" w:space="0" w:color="auto"/>
        <w:right w:val="none" w:sz="0" w:space="0" w:color="auto"/>
      </w:divBdr>
    </w:div>
    <w:div w:id="1574000645">
      <w:bodyDiv w:val="1"/>
      <w:marLeft w:val="0"/>
      <w:marRight w:val="0"/>
      <w:marTop w:val="0"/>
      <w:marBottom w:val="0"/>
      <w:divBdr>
        <w:top w:val="none" w:sz="0" w:space="0" w:color="auto"/>
        <w:left w:val="none" w:sz="0" w:space="0" w:color="auto"/>
        <w:bottom w:val="none" w:sz="0" w:space="0" w:color="auto"/>
        <w:right w:val="none" w:sz="0" w:space="0" w:color="auto"/>
      </w:divBdr>
    </w:div>
    <w:div w:id="1664697863">
      <w:bodyDiv w:val="1"/>
      <w:marLeft w:val="0"/>
      <w:marRight w:val="0"/>
      <w:marTop w:val="0"/>
      <w:marBottom w:val="0"/>
      <w:divBdr>
        <w:top w:val="none" w:sz="0" w:space="0" w:color="auto"/>
        <w:left w:val="none" w:sz="0" w:space="0" w:color="auto"/>
        <w:bottom w:val="none" w:sz="0" w:space="0" w:color="auto"/>
        <w:right w:val="none" w:sz="0" w:space="0" w:color="auto"/>
      </w:divBdr>
    </w:div>
    <w:div w:id="1722090260">
      <w:bodyDiv w:val="1"/>
      <w:marLeft w:val="0"/>
      <w:marRight w:val="0"/>
      <w:marTop w:val="0"/>
      <w:marBottom w:val="0"/>
      <w:divBdr>
        <w:top w:val="none" w:sz="0" w:space="0" w:color="auto"/>
        <w:left w:val="none" w:sz="0" w:space="0" w:color="auto"/>
        <w:bottom w:val="none" w:sz="0" w:space="0" w:color="auto"/>
        <w:right w:val="none" w:sz="0" w:space="0" w:color="auto"/>
      </w:divBdr>
    </w:div>
    <w:div w:id="1790780748">
      <w:bodyDiv w:val="1"/>
      <w:marLeft w:val="0"/>
      <w:marRight w:val="0"/>
      <w:marTop w:val="0"/>
      <w:marBottom w:val="0"/>
      <w:divBdr>
        <w:top w:val="none" w:sz="0" w:space="0" w:color="auto"/>
        <w:left w:val="none" w:sz="0" w:space="0" w:color="auto"/>
        <w:bottom w:val="none" w:sz="0" w:space="0" w:color="auto"/>
        <w:right w:val="none" w:sz="0" w:space="0" w:color="auto"/>
      </w:divBdr>
    </w:div>
    <w:div w:id="1917978475">
      <w:bodyDiv w:val="1"/>
      <w:marLeft w:val="0"/>
      <w:marRight w:val="0"/>
      <w:marTop w:val="0"/>
      <w:marBottom w:val="0"/>
      <w:divBdr>
        <w:top w:val="none" w:sz="0" w:space="0" w:color="auto"/>
        <w:left w:val="none" w:sz="0" w:space="0" w:color="auto"/>
        <w:bottom w:val="none" w:sz="0" w:space="0" w:color="auto"/>
        <w:right w:val="none" w:sz="0" w:space="0" w:color="auto"/>
      </w:divBdr>
    </w:div>
    <w:div w:id="1984964901">
      <w:bodyDiv w:val="1"/>
      <w:marLeft w:val="0"/>
      <w:marRight w:val="0"/>
      <w:marTop w:val="0"/>
      <w:marBottom w:val="0"/>
      <w:divBdr>
        <w:top w:val="none" w:sz="0" w:space="0" w:color="auto"/>
        <w:left w:val="none" w:sz="0" w:space="0" w:color="auto"/>
        <w:bottom w:val="none" w:sz="0" w:space="0" w:color="auto"/>
        <w:right w:val="none" w:sz="0" w:space="0" w:color="auto"/>
      </w:divBdr>
    </w:div>
    <w:div w:id="209566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toffice.gov.uk/binaries/content/assets/metofficegovuk/pdf/about-us/careers/met-office-equality-diversity-and-inclusion-strategy-v1.2.pdf" TargetMode="External"/><Relationship Id="rId18" Type="http://schemas.microsoft.com/office/2007/relationships/diagramDrawing" Target="diagrams/drawing1.xml"/><Relationship Id="rId26" Type="http://schemas.openxmlformats.org/officeDocument/2006/relationships/hyperlink" Target="https://www.mindfulemployer.dpt.nhs.uk/our-charter" TargetMode="External"/><Relationship Id="rId39" Type="http://schemas.openxmlformats.org/officeDocument/2006/relationships/fontTable" Target="fontTable.xml"/><Relationship Id="rId21" Type="http://schemas.openxmlformats.org/officeDocument/2006/relationships/image" Target="media/image4.jpeg"/><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uk/government/organisations/department-for-business-energy-and-industrial-strategy" TargetMode="External"/><Relationship Id="rId17" Type="http://schemas.openxmlformats.org/officeDocument/2006/relationships/diagramColors" Target="diagrams/colors1.xml"/><Relationship Id="rId25" Type="http://schemas.openxmlformats.org/officeDocument/2006/relationships/image" Target="media/image7.jpe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3.png"/><Relationship Id="rId29" Type="http://schemas.openxmlformats.org/officeDocument/2006/relationships/hyperlink" Target="https://www.metoffice.gov.uk/binaries/content/assets/metofficegovuk/pdf/about-us/careers/genderpayreport2021_final-signed.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watch?v=zt4MHDNVYHQ" TargetMode="External"/><Relationship Id="rId32" Type="http://schemas.openxmlformats.org/officeDocument/2006/relationships/hyperlink" Target="https://uksaysnomore.org/"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image" Target="media/image6.jpeg"/><Relationship Id="rId28" Type="http://schemas.openxmlformats.org/officeDocument/2006/relationships/image" Target="media/image8.png"/><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https://www.metoffice.gov.uk/about-us/who/management/executiv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image" Target="media/image5.jpeg"/><Relationship Id="rId27" Type="http://schemas.openxmlformats.org/officeDocument/2006/relationships/hyperlink" Target="https://nationalcentrefordiversity.com/diversity-accreditations/investors-in-diversity/" TargetMode="External"/><Relationship Id="rId30" Type="http://schemas.openxmlformats.org/officeDocument/2006/relationships/hyperlink" Target="https://www.metoffice.gov.uk/about-us/who/management"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26AAED-B8F5-4816-9432-A9737AA333BC}"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GB"/>
        </a:p>
      </dgm:t>
    </dgm:pt>
    <dgm:pt modelId="{F393DD5D-1845-40E8-B864-C4BE9CF31E67}">
      <dgm:prSet phldrT="[Text]"/>
      <dgm:spPr/>
      <dgm:t>
        <a:bodyPr/>
        <a:lstStyle/>
        <a:p>
          <a:r>
            <a:rPr lang="en-GB"/>
            <a:t>Accessibility and Disability Network</a:t>
          </a:r>
        </a:p>
      </dgm:t>
    </dgm:pt>
    <dgm:pt modelId="{C5DC262A-C81D-4473-B940-2E789589D4BA}" type="parTrans" cxnId="{F3574154-DC58-4FDE-823A-8DCAF6BC1D76}">
      <dgm:prSet/>
      <dgm:spPr/>
      <dgm:t>
        <a:bodyPr/>
        <a:lstStyle/>
        <a:p>
          <a:endParaRPr lang="en-GB"/>
        </a:p>
      </dgm:t>
    </dgm:pt>
    <dgm:pt modelId="{F0E5D30A-0B12-4791-805A-E889EDC2176A}" type="sibTrans" cxnId="{F3574154-DC58-4FDE-823A-8DCAF6BC1D76}">
      <dgm:prSet/>
      <dgm:spPr/>
      <dgm:t>
        <a:bodyPr/>
        <a:lstStyle/>
        <a:p>
          <a:endParaRPr lang="en-GB"/>
        </a:p>
      </dgm:t>
    </dgm:pt>
    <dgm:pt modelId="{17D98318-2D9E-409F-B945-2EF46296DFFF}">
      <dgm:prSet phldrT="[Text]"/>
      <dgm:spPr/>
      <dgm:t>
        <a:bodyPr/>
        <a:lstStyle/>
        <a:p>
          <a:r>
            <a:rPr lang="en-GB"/>
            <a:t>ADHD Network</a:t>
          </a:r>
        </a:p>
      </dgm:t>
    </dgm:pt>
    <dgm:pt modelId="{35723189-8551-4F8D-9DC9-A11C311DB332}" type="parTrans" cxnId="{6B2528DB-9FE9-4386-99C2-A1EC289C9110}">
      <dgm:prSet/>
      <dgm:spPr/>
      <dgm:t>
        <a:bodyPr/>
        <a:lstStyle/>
        <a:p>
          <a:endParaRPr lang="en-GB"/>
        </a:p>
      </dgm:t>
    </dgm:pt>
    <dgm:pt modelId="{8C8FF2E8-1DD8-4498-AC2F-B2E2F2E35D78}" type="sibTrans" cxnId="{6B2528DB-9FE9-4386-99C2-A1EC289C9110}">
      <dgm:prSet/>
      <dgm:spPr/>
      <dgm:t>
        <a:bodyPr/>
        <a:lstStyle/>
        <a:p>
          <a:endParaRPr lang="en-GB"/>
        </a:p>
      </dgm:t>
    </dgm:pt>
    <dgm:pt modelId="{1AABEB8F-0C08-434B-8A11-F0EAC5F79DB1}">
      <dgm:prSet phldrT="[Text]"/>
      <dgm:spPr/>
      <dgm:t>
        <a:bodyPr/>
        <a:lstStyle/>
        <a:p>
          <a:r>
            <a:rPr lang="en-GB"/>
            <a:t>Autism Network</a:t>
          </a:r>
        </a:p>
      </dgm:t>
    </dgm:pt>
    <dgm:pt modelId="{32E085A0-183E-4378-9D44-B35AFD2CDA51}" type="parTrans" cxnId="{0A7282F3-BE1A-4F38-A5DC-BD087E4FFF35}">
      <dgm:prSet/>
      <dgm:spPr/>
      <dgm:t>
        <a:bodyPr/>
        <a:lstStyle/>
        <a:p>
          <a:endParaRPr lang="en-GB"/>
        </a:p>
      </dgm:t>
    </dgm:pt>
    <dgm:pt modelId="{2E26D679-DD25-48C5-BD87-BB8EC1D7253F}" type="sibTrans" cxnId="{0A7282F3-BE1A-4F38-A5DC-BD087E4FFF35}">
      <dgm:prSet/>
      <dgm:spPr/>
      <dgm:t>
        <a:bodyPr/>
        <a:lstStyle/>
        <a:p>
          <a:endParaRPr lang="en-GB"/>
        </a:p>
      </dgm:t>
    </dgm:pt>
    <dgm:pt modelId="{BC6525A9-DDC8-497D-A35E-0A5824BB50F4}">
      <dgm:prSet phldrT="[Text]"/>
      <dgm:spPr/>
      <dgm:t>
        <a:bodyPr/>
        <a:lstStyle/>
        <a:p>
          <a:r>
            <a:rPr lang="en-GB"/>
            <a:t>Black, Asian and Minority Ethnic (BAME) Network</a:t>
          </a:r>
        </a:p>
      </dgm:t>
    </dgm:pt>
    <dgm:pt modelId="{BF96993E-8EBE-44D9-9C6E-D1FFB0843A45}" type="parTrans" cxnId="{2BFECED1-5634-48CD-B9C4-546CAF5DB504}">
      <dgm:prSet/>
      <dgm:spPr/>
      <dgm:t>
        <a:bodyPr/>
        <a:lstStyle/>
        <a:p>
          <a:endParaRPr lang="en-GB"/>
        </a:p>
      </dgm:t>
    </dgm:pt>
    <dgm:pt modelId="{E47B9FD1-D1C6-4395-BE6D-954755DDA410}" type="sibTrans" cxnId="{2BFECED1-5634-48CD-B9C4-546CAF5DB504}">
      <dgm:prSet/>
      <dgm:spPr/>
      <dgm:t>
        <a:bodyPr/>
        <a:lstStyle/>
        <a:p>
          <a:endParaRPr lang="en-GB"/>
        </a:p>
      </dgm:t>
    </dgm:pt>
    <dgm:pt modelId="{EF561962-D38F-459B-9B6A-8C77C6CB75A1}">
      <dgm:prSet phldrT="[Text]"/>
      <dgm:spPr/>
      <dgm:t>
        <a:bodyPr/>
        <a:lstStyle/>
        <a:p>
          <a:r>
            <a:rPr lang="en-GB"/>
            <a:t>Carers Support Network</a:t>
          </a:r>
        </a:p>
      </dgm:t>
    </dgm:pt>
    <dgm:pt modelId="{D8EABA8B-F732-47CA-9EF4-16907A44CA6E}" type="parTrans" cxnId="{C2EA3818-F4E6-404D-AB9E-291E85E9CDD3}">
      <dgm:prSet/>
      <dgm:spPr/>
      <dgm:t>
        <a:bodyPr/>
        <a:lstStyle/>
        <a:p>
          <a:endParaRPr lang="en-GB"/>
        </a:p>
      </dgm:t>
    </dgm:pt>
    <dgm:pt modelId="{3394C890-6B92-4BDD-9067-2C08C096CB23}" type="sibTrans" cxnId="{C2EA3818-F4E6-404D-AB9E-291E85E9CDD3}">
      <dgm:prSet/>
      <dgm:spPr/>
      <dgm:t>
        <a:bodyPr/>
        <a:lstStyle/>
        <a:p>
          <a:endParaRPr lang="en-GB"/>
        </a:p>
      </dgm:t>
    </dgm:pt>
    <dgm:pt modelId="{5F2B4BD1-9868-49C7-A74F-98E7637C7521}">
      <dgm:prSet phldrT="[Text]"/>
      <dgm:spPr/>
      <dgm:t>
        <a:bodyPr/>
        <a:lstStyle/>
        <a:p>
          <a:r>
            <a:rPr lang="en-GB"/>
            <a:t>Dementia Carers Network</a:t>
          </a:r>
        </a:p>
      </dgm:t>
    </dgm:pt>
    <dgm:pt modelId="{A55FBA43-2562-4F69-9708-BD50CF2DC28B}" type="parTrans" cxnId="{BE2EACE8-544C-412B-A6AF-99AA4B268F42}">
      <dgm:prSet/>
      <dgm:spPr/>
      <dgm:t>
        <a:bodyPr/>
        <a:lstStyle/>
        <a:p>
          <a:endParaRPr lang="en-GB"/>
        </a:p>
      </dgm:t>
    </dgm:pt>
    <dgm:pt modelId="{D60C76D4-F2D3-4775-9D6A-163A643EBE39}" type="sibTrans" cxnId="{BE2EACE8-544C-412B-A6AF-99AA4B268F42}">
      <dgm:prSet/>
      <dgm:spPr/>
      <dgm:t>
        <a:bodyPr/>
        <a:lstStyle/>
        <a:p>
          <a:endParaRPr lang="en-GB"/>
        </a:p>
      </dgm:t>
    </dgm:pt>
    <dgm:pt modelId="{75798A5E-9FC8-4ECA-A49B-DE742D76D156}">
      <dgm:prSet phldrT="[Text]"/>
      <dgm:spPr/>
      <dgm:t>
        <a:bodyPr/>
        <a:lstStyle/>
        <a:p>
          <a:r>
            <a:rPr lang="en-GB"/>
            <a:t>Internationals in the UK</a:t>
          </a:r>
        </a:p>
      </dgm:t>
    </dgm:pt>
    <dgm:pt modelId="{F7922C49-37B6-474B-BB6D-7D61E9F64F30}" type="parTrans" cxnId="{D7A7FE8E-8BA7-4AA5-BACD-F068E695E2D7}">
      <dgm:prSet/>
      <dgm:spPr/>
      <dgm:t>
        <a:bodyPr/>
        <a:lstStyle/>
        <a:p>
          <a:endParaRPr lang="en-GB"/>
        </a:p>
      </dgm:t>
    </dgm:pt>
    <dgm:pt modelId="{EA33B82D-9D59-421A-8940-ED7F8B73DF82}" type="sibTrans" cxnId="{D7A7FE8E-8BA7-4AA5-BACD-F068E695E2D7}">
      <dgm:prSet/>
      <dgm:spPr/>
      <dgm:t>
        <a:bodyPr/>
        <a:lstStyle/>
        <a:p>
          <a:endParaRPr lang="en-GB"/>
        </a:p>
      </dgm:t>
    </dgm:pt>
    <dgm:pt modelId="{4E556F0E-9C09-4551-9265-8AC95904D46C}">
      <dgm:prSet phldrT="[Text]"/>
      <dgm:spPr/>
      <dgm:t>
        <a:bodyPr/>
        <a:lstStyle/>
        <a:p>
          <a:r>
            <a:rPr lang="en-GB"/>
            <a:t>LGBT+ Network</a:t>
          </a:r>
        </a:p>
      </dgm:t>
    </dgm:pt>
    <dgm:pt modelId="{2550587C-B6DC-4CD3-B6AC-C041C2382FA8}" type="parTrans" cxnId="{0C8011A2-DFD2-4C5D-BA8D-9CFFBAEF2D67}">
      <dgm:prSet/>
      <dgm:spPr/>
      <dgm:t>
        <a:bodyPr/>
        <a:lstStyle/>
        <a:p>
          <a:endParaRPr lang="en-GB"/>
        </a:p>
      </dgm:t>
    </dgm:pt>
    <dgm:pt modelId="{6A83F456-3193-4E1D-8CF2-5A345A35F634}" type="sibTrans" cxnId="{0C8011A2-DFD2-4C5D-BA8D-9CFFBAEF2D67}">
      <dgm:prSet/>
      <dgm:spPr/>
      <dgm:t>
        <a:bodyPr/>
        <a:lstStyle/>
        <a:p>
          <a:endParaRPr lang="en-GB"/>
        </a:p>
      </dgm:t>
    </dgm:pt>
    <dgm:pt modelId="{6A70D22D-A259-4A4D-A372-B6F15A7A9171}">
      <dgm:prSet phldrT="[Text]"/>
      <dgm:spPr/>
      <dgm:t>
        <a:bodyPr/>
        <a:lstStyle/>
        <a:p>
          <a:r>
            <a:rPr lang="en-GB"/>
            <a:t>Menopause Network</a:t>
          </a:r>
        </a:p>
      </dgm:t>
    </dgm:pt>
    <dgm:pt modelId="{8EA60775-8D16-4F2A-8E9A-19472DCD409A}" type="parTrans" cxnId="{738A2A71-7936-489D-9045-25AAB21190C0}">
      <dgm:prSet/>
      <dgm:spPr/>
      <dgm:t>
        <a:bodyPr/>
        <a:lstStyle/>
        <a:p>
          <a:endParaRPr lang="en-GB"/>
        </a:p>
      </dgm:t>
    </dgm:pt>
    <dgm:pt modelId="{9CD75F34-D095-42B4-8045-522AAA2779EC}" type="sibTrans" cxnId="{738A2A71-7936-489D-9045-25AAB21190C0}">
      <dgm:prSet/>
      <dgm:spPr/>
      <dgm:t>
        <a:bodyPr/>
        <a:lstStyle/>
        <a:p>
          <a:endParaRPr lang="en-GB"/>
        </a:p>
      </dgm:t>
    </dgm:pt>
    <dgm:pt modelId="{19A5F6D7-781E-4C6C-AA2A-4D942BA8AC70}">
      <dgm:prSet phldrT="[Text]"/>
      <dgm:spPr/>
      <dgm:t>
        <a:bodyPr/>
        <a:lstStyle/>
        <a:p>
          <a:r>
            <a:rPr lang="en-GB"/>
            <a:t>Mental Health &amp; Wellbeing Network</a:t>
          </a:r>
        </a:p>
      </dgm:t>
    </dgm:pt>
    <dgm:pt modelId="{C2C04F5A-1AD5-46E9-A84C-7781DC98D30E}" type="parTrans" cxnId="{086858F9-050E-42C4-BC75-A427DAC8B88C}">
      <dgm:prSet/>
      <dgm:spPr/>
      <dgm:t>
        <a:bodyPr/>
        <a:lstStyle/>
        <a:p>
          <a:endParaRPr lang="en-GB"/>
        </a:p>
      </dgm:t>
    </dgm:pt>
    <dgm:pt modelId="{A5DA07EB-6F3E-4030-8C20-F194F8D8FD61}" type="sibTrans" cxnId="{086858F9-050E-42C4-BC75-A427DAC8B88C}">
      <dgm:prSet/>
      <dgm:spPr/>
      <dgm:t>
        <a:bodyPr/>
        <a:lstStyle/>
        <a:p>
          <a:endParaRPr lang="en-GB"/>
        </a:p>
      </dgm:t>
    </dgm:pt>
    <dgm:pt modelId="{BE2CDF69-5AB0-4E5A-AE5D-08280A68437B}">
      <dgm:prSet phldrT="[Text]"/>
      <dgm:spPr/>
      <dgm:t>
        <a:bodyPr/>
        <a:lstStyle/>
        <a:p>
          <a:r>
            <a:rPr lang="en-GB"/>
            <a:t>Shift Workers Network</a:t>
          </a:r>
        </a:p>
      </dgm:t>
    </dgm:pt>
    <dgm:pt modelId="{F9006F8A-BF36-42DF-9CEA-0AD8DAAF9C7E}" type="parTrans" cxnId="{DA993015-3EA3-4212-93F0-F1EFF0B03AAA}">
      <dgm:prSet/>
      <dgm:spPr/>
      <dgm:t>
        <a:bodyPr/>
        <a:lstStyle/>
        <a:p>
          <a:endParaRPr lang="en-GB"/>
        </a:p>
      </dgm:t>
    </dgm:pt>
    <dgm:pt modelId="{87988523-E264-4E72-9074-33768C9DB84A}" type="sibTrans" cxnId="{DA993015-3EA3-4212-93F0-F1EFF0B03AAA}">
      <dgm:prSet/>
      <dgm:spPr/>
      <dgm:t>
        <a:bodyPr/>
        <a:lstStyle/>
        <a:p>
          <a:endParaRPr lang="en-GB"/>
        </a:p>
      </dgm:t>
    </dgm:pt>
    <dgm:pt modelId="{E9FAF724-D85D-498F-9E9E-6290D0D5B5C6}">
      <dgm:prSet phldrT="[Text]"/>
      <dgm:spPr/>
      <dgm:t>
        <a:bodyPr/>
        <a:lstStyle/>
        <a:p>
          <a:r>
            <a:rPr lang="en-GB"/>
            <a:t>Women's network</a:t>
          </a:r>
        </a:p>
      </dgm:t>
    </dgm:pt>
    <dgm:pt modelId="{C6206344-763F-4ECE-AF6C-23448CE5C65D}" type="parTrans" cxnId="{AEB1C213-622F-4D3C-A7E4-970105F3F2CD}">
      <dgm:prSet/>
      <dgm:spPr/>
      <dgm:t>
        <a:bodyPr/>
        <a:lstStyle/>
        <a:p>
          <a:endParaRPr lang="en-GB"/>
        </a:p>
      </dgm:t>
    </dgm:pt>
    <dgm:pt modelId="{99F712C3-C3E1-4051-B6A0-8262FC646DB0}" type="sibTrans" cxnId="{AEB1C213-622F-4D3C-A7E4-970105F3F2CD}">
      <dgm:prSet/>
      <dgm:spPr/>
      <dgm:t>
        <a:bodyPr/>
        <a:lstStyle/>
        <a:p>
          <a:endParaRPr lang="en-GB"/>
        </a:p>
      </dgm:t>
    </dgm:pt>
    <dgm:pt modelId="{445EC7B6-DA55-42A5-AF47-6AF256B48A7B}">
      <dgm:prSet phldrT="[Text]"/>
      <dgm:spPr/>
      <dgm:t>
        <a:bodyPr/>
        <a:lstStyle/>
        <a:p>
          <a:r>
            <a:rPr lang="en-GB"/>
            <a:t>Women in Climate Network (co-led with Exeter University)</a:t>
          </a:r>
        </a:p>
      </dgm:t>
    </dgm:pt>
    <dgm:pt modelId="{A4E570CA-F152-458F-B529-AFED291A3A60}" type="parTrans" cxnId="{6404C44F-296B-4061-BED0-E3C0AF09DF20}">
      <dgm:prSet/>
      <dgm:spPr/>
      <dgm:t>
        <a:bodyPr/>
        <a:lstStyle/>
        <a:p>
          <a:endParaRPr lang="en-GB"/>
        </a:p>
      </dgm:t>
    </dgm:pt>
    <dgm:pt modelId="{7744EF75-2756-4444-B690-C5E21F02E853}" type="sibTrans" cxnId="{6404C44F-296B-4061-BED0-E3C0AF09DF20}">
      <dgm:prSet/>
      <dgm:spPr/>
      <dgm:t>
        <a:bodyPr/>
        <a:lstStyle/>
        <a:p>
          <a:endParaRPr lang="en-GB"/>
        </a:p>
      </dgm:t>
    </dgm:pt>
    <dgm:pt modelId="{FE9BE43D-AC02-4F49-B845-BAE1B7F6D2B8}">
      <dgm:prSet phldrT="[Text]"/>
      <dgm:spPr/>
      <dgm:t>
        <a:bodyPr/>
        <a:lstStyle/>
        <a:p>
          <a:r>
            <a:rPr lang="en-GB"/>
            <a:t>DRAW (Dignity and respect at work) </a:t>
          </a:r>
        </a:p>
      </dgm:t>
    </dgm:pt>
    <dgm:pt modelId="{4B022099-5579-4ECE-8960-599A83398605}" type="parTrans" cxnId="{FFC152C6-6091-401F-B610-08C9981338FF}">
      <dgm:prSet/>
      <dgm:spPr/>
      <dgm:t>
        <a:bodyPr/>
        <a:lstStyle/>
        <a:p>
          <a:endParaRPr lang="en-GB"/>
        </a:p>
      </dgm:t>
    </dgm:pt>
    <dgm:pt modelId="{ADF658A9-BCF5-42DB-B77D-47071564970F}" type="sibTrans" cxnId="{FFC152C6-6091-401F-B610-08C9981338FF}">
      <dgm:prSet/>
      <dgm:spPr/>
      <dgm:t>
        <a:bodyPr/>
        <a:lstStyle/>
        <a:p>
          <a:endParaRPr lang="en-GB"/>
        </a:p>
      </dgm:t>
    </dgm:pt>
    <dgm:pt modelId="{F60730F7-8CEE-41C8-B078-D827F99F551A}">
      <dgm:prSet phldrT="[Text]"/>
      <dgm:spPr/>
      <dgm:t>
        <a:bodyPr/>
        <a:lstStyle/>
        <a:p>
          <a:r>
            <a:rPr lang="en-GB"/>
            <a:t>Ally Community</a:t>
          </a:r>
        </a:p>
      </dgm:t>
    </dgm:pt>
    <dgm:pt modelId="{262CAA6F-87B8-4E84-AAC1-AEEB9FB8247E}" type="parTrans" cxnId="{3F7174FE-B324-4D5D-B0F5-EC6FC9ADF8FD}">
      <dgm:prSet/>
      <dgm:spPr/>
      <dgm:t>
        <a:bodyPr/>
        <a:lstStyle/>
        <a:p>
          <a:endParaRPr lang="en-GB"/>
        </a:p>
      </dgm:t>
    </dgm:pt>
    <dgm:pt modelId="{5FF4CBBC-604E-414F-8B5A-412D67BC49EC}" type="sibTrans" cxnId="{3F7174FE-B324-4D5D-B0F5-EC6FC9ADF8FD}">
      <dgm:prSet/>
      <dgm:spPr/>
      <dgm:t>
        <a:bodyPr/>
        <a:lstStyle/>
        <a:p>
          <a:endParaRPr lang="en-GB"/>
        </a:p>
      </dgm:t>
    </dgm:pt>
    <dgm:pt modelId="{D658E61D-D13E-43A5-81F7-F19980DC6184}">
      <dgm:prSet phldrT="[Text]"/>
      <dgm:spPr/>
      <dgm:t>
        <a:bodyPr/>
        <a:lstStyle/>
        <a:p>
          <a:r>
            <a:rPr lang="en-GB"/>
            <a:t>Returners Career Programme</a:t>
          </a:r>
        </a:p>
      </dgm:t>
    </dgm:pt>
    <dgm:pt modelId="{EEA68D48-C488-40FA-9458-090C7B7FCDD0}" type="parTrans" cxnId="{E23BB47E-E49F-4F78-BA2F-17DF46B176CB}">
      <dgm:prSet/>
      <dgm:spPr/>
      <dgm:t>
        <a:bodyPr/>
        <a:lstStyle/>
        <a:p>
          <a:endParaRPr lang="en-GB"/>
        </a:p>
      </dgm:t>
    </dgm:pt>
    <dgm:pt modelId="{0143888E-FA53-4E35-8482-A0752B954AD0}" type="sibTrans" cxnId="{E23BB47E-E49F-4F78-BA2F-17DF46B176CB}">
      <dgm:prSet/>
      <dgm:spPr/>
      <dgm:t>
        <a:bodyPr/>
        <a:lstStyle/>
        <a:p>
          <a:endParaRPr lang="en-GB"/>
        </a:p>
      </dgm:t>
    </dgm:pt>
    <dgm:pt modelId="{4D9FFFC1-78B3-4804-AF77-6DBF66654B2E}">
      <dgm:prSet phldrT="[Text]"/>
      <dgm:spPr/>
      <dgm:t>
        <a:bodyPr/>
        <a:lstStyle/>
        <a:p>
          <a:r>
            <a:rPr lang="en-GB"/>
            <a:t>Wellbeing Champions</a:t>
          </a:r>
        </a:p>
      </dgm:t>
    </dgm:pt>
    <dgm:pt modelId="{F62C6058-C21A-4424-8545-71E6895622CF}" type="parTrans" cxnId="{86F7477C-D6EB-4134-BD48-DBBB967F05F5}">
      <dgm:prSet/>
      <dgm:spPr/>
      <dgm:t>
        <a:bodyPr/>
        <a:lstStyle/>
        <a:p>
          <a:endParaRPr lang="en-GB"/>
        </a:p>
      </dgm:t>
    </dgm:pt>
    <dgm:pt modelId="{70EAC183-1787-4C5D-A0AA-98B8B8D902FC}" type="sibTrans" cxnId="{86F7477C-D6EB-4134-BD48-DBBB967F05F5}">
      <dgm:prSet/>
      <dgm:spPr/>
      <dgm:t>
        <a:bodyPr/>
        <a:lstStyle/>
        <a:p>
          <a:endParaRPr lang="en-GB"/>
        </a:p>
      </dgm:t>
    </dgm:pt>
    <dgm:pt modelId="{B6F31A15-3C70-460A-9CD1-98E96F8CE98B}">
      <dgm:prSet phldrT="[Text]"/>
      <dgm:spPr/>
      <dgm:t>
        <a:bodyPr/>
        <a:lstStyle/>
        <a:p>
          <a:r>
            <a:rPr lang="en-GB"/>
            <a:t>Mental Health First Aiders</a:t>
          </a:r>
        </a:p>
      </dgm:t>
    </dgm:pt>
    <dgm:pt modelId="{EB70A606-7F43-4A25-A129-F48119165EB7}" type="parTrans" cxnId="{FA085349-22B5-4945-8E37-062BC7CC81FB}">
      <dgm:prSet/>
      <dgm:spPr/>
      <dgm:t>
        <a:bodyPr/>
        <a:lstStyle/>
        <a:p>
          <a:endParaRPr lang="en-GB"/>
        </a:p>
      </dgm:t>
    </dgm:pt>
    <dgm:pt modelId="{38F21CB9-44C3-4362-BCCC-910C7C23D816}" type="sibTrans" cxnId="{FA085349-22B5-4945-8E37-062BC7CC81FB}">
      <dgm:prSet/>
      <dgm:spPr/>
      <dgm:t>
        <a:bodyPr/>
        <a:lstStyle/>
        <a:p>
          <a:endParaRPr lang="en-GB"/>
        </a:p>
      </dgm:t>
    </dgm:pt>
    <dgm:pt modelId="{E1AB8E86-BE98-4BAB-ACFC-B4971513BD04}" type="pres">
      <dgm:prSet presAssocID="{4026AAED-B8F5-4816-9432-A9737AA333BC}" presName="diagram" presStyleCnt="0">
        <dgm:presLayoutVars>
          <dgm:dir/>
          <dgm:resizeHandles val="exact"/>
        </dgm:presLayoutVars>
      </dgm:prSet>
      <dgm:spPr/>
    </dgm:pt>
    <dgm:pt modelId="{C661C897-5CEF-4562-9681-A96B08EC204E}" type="pres">
      <dgm:prSet presAssocID="{F393DD5D-1845-40E8-B864-C4BE9CF31E67}" presName="node" presStyleLbl="node1" presStyleIdx="0" presStyleCnt="18">
        <dgm:presLayoutVars>
          <dgm:bulletEnabled val="1"/>
        </dgm:presLayoutVars>
      </dgm:prSet>
      <dgm:spPr/>
    </dgm:pt>
    <dgm:pt modelId="{F655FF70-26AF-46D0-B6D7-F71C03AEE780}" type="pres">
      <dgm:prSet presAssocID="{F0E5D30A-0B12-4791-805A-E889EDC2176A}" presName="sibTrans" presStyleCnt="0"/>
      <dgm:spPr/>
    </dgm:pt>
    <dgm:pt modelId="{5349A20D-4208-445D-8627-28F56E389284}" type="pres">
      <dgm:prSet presAssocID="{17D98318-2D9E-409F-B945-2EF46296DFFF}" presName="node" presStyleLbl="node1" presStyleIdx="1" presStyleCnt="18">
        <dgm:presLayoutVars>
          <dgm:bulletEnabled val="1"/>
        </dgm:presLayoutVars>
      </dgm:prSet>
      <dgm:spPr/>
    </dgm:pt>
    <dgm:pt modelId="{F7840734-1E19-4665-B922-4B2B23C81F79}" type="pres">
      <dgm:prSet presAssocID="{8C8FF2E8-1DD8-4498-AC2F-B2E2F2E35D78}" presName="sibTrans" presStyleCnt="0"/>
      <dgm:spPr/>
    </dgm:pt>
    <dgm:pt modelId="{F9AF8909-888E-4868-838A-42F792E9E310}" type="pres">
      <dgm:prSet presAssocID="{1AABEB8F-0C08-434B-8A11-F0EAC5F79DB1}" presName="node" presStyleLbl="node1" presStyleIdx="2" presStyleCnt="18">
        <dgm:presLayoutVars>
          <dgm:bulletEnabled val="1"/>
        </dgm:presLayoutVars>
      </dgm:prSet>
      <dgm:spPr/>
    </dgm:pt>
    <dgm:pt modelId="{EDA96BD8-5A26-420C-9A58-A473694115DD}" type="pres">
      <dgm:prSet presAssocID="{2E26D679-DD25-48C5-BD87-BB8EC1D7253F}" presName="sibTrans" presStyleCnt="0"/>
      <dgm:spPr/>
    </dgm:pt>
    <dgm:pt modelId="{024C73D1-DB13-4194-A148-D3D8B71E4B7A}" type="pres">
      <dgm:prSet presAssocID="{BC6525A9-DDC8-497D-A35E-0A5824BB50F4}" presName="node" presStyleLbl="node1" presStyleIdx="3" presStyleCnt="18">
        <dgm:presLayoutVars>
          <dgm:bulletEnabled val="1"/>
        </dgm:presLayoutVars>
      </dgm:prSet>
      <dgm:spPr/>
    </dgm:pt>
    <dgm:pt modelId="{53810577-F1E5-493D-83C7-F2F08FDE805A}" type="pres">
      <dgm:prSet presAssocID="{E47B9FD1-D1C6-4395-BE6D-954755DDA410}" presName="sibTrans" presStyleCnt="0"/>
      <dgm:spPr/>
    </dgm:pt>
    <dgm:pt modelId="{8F8D19FE-9D78-4575-AA49-4ACD29F1B9C3}" type="pres">
      <dgm:prSet presAssocID="{EF561962-D38F-459B-9B6A-8C77C6CB75A1}" presName="node" presStyleLbl="node1" presStyleIdx="4" presStyleCnt="18">
        <dgm:presLayoutVars>
          <dgm:bulletEnabled val="1"/>
        </dgm:presLayoutVars>
      </dgm:prSet>
      <dgm:spPr/>
    </dgm:pt>
    <dgm:pt modelId="{A9F646C8-B2F6-4AC2-ACC8-FDC7637AA43F}" type="pres">
      <dgm:prSet presAssocID="{3394C890-6B92-4BDD-9067-2C08C096CB23}" presName="sibTrans" presStyleCnt="0"/>
      <dgm:spPr/>
    </dgm:pt>
    <dgm:pt modelId="{4BACCFFF-B128-4766-8A1F-7737F594715B}" type="pres">
      <dgm:prSet presAssocID="{5F2B4BD1-9868-49C7-A74F-98E7637C7521}" presName="node" presStyleLbl="node1" presStyleIdx="5" presStyleCnt="18">
        <dgm:presLayoutVars>
          <dgm:bulletEnabled val="1"/>
        </dgm:presLayoutVars>
      </dgm:prSet>
      <dgm:spPr/>
    </dgm:pt>
    <dgm:pt modelId="{8EFB33B0-1346-4E1F-AF36-557E8757D01B}" type="pres">
      <dgm:prSet presAssocID="{D60C76D4-F2D3-4775-9D6A-163A643EBE39}" presName="sibTrans" presStyleCnt="0"/>
      <dgm:spPr/>
    </dgm:pt>
    <dgm:pt modelId="{8BA9AFB1-3F95-406F-AA04-B4B9F5870350}" type="pres">
      <dgm:prSet presAssocID="{75798A5E-9FC8-4ECA-A49B-DE742D76D156}" presName="node" presStyleLbl="node1" presStyleIdx="6" presStyleCnt="18">
        <dgm:presLayoutVars>
          <dgm:bulletEnabled val="1"/>
        </dgm:presLayoutVars>
      </dgm:prSet>
      <dgm:spPr/>
    </dgm:pt>
    <dgm:pt modelId="{C48571AD-0E1E-4751-9708-5D28A74953B9}" type="pres">
      <dgm:prSet presAssocID="{EA33B82D-9D59-421A-8940-ED7F8B73DF82}" presName="sibTrans" presStyleCnt="0"/>
      <dgm:spPr/>
    </dgm:pt>
    <dgm:pt modelId="{71286BE4-071B-494A-B894-9A5667F30B27}" type="pres">
      <dgm:prSet presAssocID="{4E556F0E-9C09-4551-9265-8AC95904D46C}" presName="node" presStyleLbl="node1" presStyleIdx="7" presStyleCnt="18">
        <dgm:presLayoutVars>
          <dgm:bulletEnabled val="1"/>
        </dgm:presLayoutVars>
      </dgm:prSet>
      <dgm:spPr/>
    </dgm:pt>
    <dgm:pt modelId="{A17BA39A-BDD6-4F4E-8A11-FFEB6048E347}" type="pres">
      <dgm:prSet presAssocID="{6A83F456-3193-4E1D-8CF2-5A345A35F634}" presName="sibTrans" presStyleCnt="0"/>
      <dgm:spPr/>
    </dgm:pt>
    <dgm:pt modelId="{6F18E84E-63E5-47C4-9A82-6EAD494DE982}" type="pres">
      <dgm:prSet presAssocID="{6A70D22D-A259-4A4D-A372-B6F15A7A9171}" presName="node" presStyleLbl="node1" presStyleIdx="8" presStyleCnt="18">
        <dgm:presLayoutVars>
          <dgm:bulletEnabled val="1"/>
        </dgm:presLayoutVars>
      </dgm:prSet>
      <dgm:spPr/>
    </dgm:pt>
    <dgm:pt modelId="{3D8FA4C4-7DCE-4E47-9DB5-D2B24E4231F0}" type="pres">
      <dgm:prSet presAssocID="{9CD75F34-D095-42B4-8045-522AAA2779EC}" presName="sibTrans" presStyleCnt="0"/>
      <dgm:spPr/>
    </dgm:pt>
    <dgm:pt modelId="{32901DA3-B103-425E-BBD3-8B294D3D226B}" type="pres">
      <dgm:prSet presAssocID="{19A5F6D7-781E-4C6C-AA2A-4D942BA8AC70}" presName="node" presStyleLbl="node1" presStyleIdx="9" presStyleCnt="18">
        <dgm:presLayoutVars>
          <dgm:bulletEnabled val="1"/>
        </dgm:presLayoutVars>
      </dgm:prSet>
      <dgm:spPr/>
    </dgm:pt>
    <dgm:pt modelId="{58864E6F-3575-43A0-B20F-40BD7260C194}" type="pres">
      <dgm:prSet presAssocID="{A5DA07EB-6F3E-4030-8C20-F194F8D8FD61}" presName="sibTrans" presStyleCnt="0"/>
      <dgm:spPr/>
    </dgm:pt>
    <dgm:pt modelId="{A0DBEFF7-307B-419F-A18A-897156DCF45D}" type="pres">
      <dgm:prSet presAssocID="{BE2CDF69-5AB0-4E5A-AE5D-08280A68437B}" presName="node" presStyleLbl="node1" presStyleIdx="10" presStyleCnt="18">
        <dgm:presLayoutVars>
          <dgm:bulletEnabled val="1"/>
        </dgm:presLayoutVars>
      </dgm:prSet>
      <dgm:spPr/>
    </dgm:pt>
    <dgm:pt modelId="{DA8EA665-382C-44D5-AC60-2C0CD81BB7B1}" type="pres">
      <dgm:prSet presAssocID="{87988523-E264-4E72-9074-33768C9DB84A}" presName="sibTrans" presStyleCnt="0"/>
      <dgm:spPr/>
    </dgm:pt>
    <dgm:pt modelId="{01C64535-93B0-46AF-9BC2-5079AF97767C}" type="pres">
      <dgm:prSet presAssocID="{E9FAF724-D85D-498F-9E9E-6290D0D5B5C6}" presName="node" presStyleLbl="node1" presStyleIdx="11" presStyleCnt="18">
        <dgm:presLayoutVars>
          <dgm:bulletEnabled val="1"/>
        </dgm:presLayoutVars>
      </dgm:prSet>
      <dgm:spPr/>
    </dgm:pt>
    <dgm:pt modelId="{44610185-228E-4E4E-82DA-F7931AE62B95}" type="pres">
      <dgm:prSet presAssocID="{99F712C3-C3E1-4051-B6A0-8262FC646DB0}" presName="sibTrans" presStyleCnt="0"/>
      <dgm:spPr/>
    </dgm:pt>
    <dgm:pt modelId="{13719762-0E60-4C73-A00E-6D11392242F3}" type="pres">
      <dgm:prSet presAssocID="{445EC7B6-DA55-42A5-AF47-6AF256B48A7B}" presName="node" presStyleLbl="node1" presStyleIdx="12" presStyleCnt="18">
        <dgm:presLayoutVars>
          <dgm:bulletEnabled val="1"/>
        </dgm:presLayoutVars>
      </dgm:prSet>
      <dgm:spPr/>
    </dgm:pt>
    <dgm:pt modelId="{294EB20C-E33B-45FF-9381-33CD7D4EB6C2}" type="pres">
      <dgm:prSet presAssocID="{7744EF75-2756-4444-B690-C5E21F02E853}" presName="sibTrans" presStyleCnt="0"/>
      <dgm:spPr/>
    </dgm:pt>
    <dgm:pt modelId="{6702F98D-691B-427C-B6B0-2AE5952E8178}" type="pres">
      <dgm:prSet presAssocID="{FE9BE43D-AC02-4F49-B845-BAE1B7F6D2B8}" presName="node" presStyleLbl="node1" presStyleIdx="13" presStyleCnt="18">
        <dgm:presLayoutVars>
          <dgm:bulletEnabled val="1"/>
        </dgm:presLayoutVars>
      </dgm:prSet>
      <dgm:spPr/>
    </dgm:pt>
    <dgm:pt modelId="{FC482AB2-7A7F-49C3-8003-5856D53A309A}" type="pres">
      <dgm:prSet presAssocID="{ADF658A9-BCF5-42DB-B77D-47071564970F}" presName="sibTrans" presStyleCnt="0"/>
      <dgm:spPr/>
    </dgm:pt>
    <dgm:pt modelId="{9F2687B5-D7BF-4655-B3F8-C717C5896A1A}" type="pres">
      <dgm:prSet presAssocID="{F60730F7-8CEE-41C8-B078-D827F99F551A}" presName="node" presStyleLbl="node1" presStyleIdx="14" presStyleCnt="18">
        <dgm:presLayoutVars>
          <dgm:bulletEnabled val="1"/>
        </dgm:presLayoutVars>
      </dgm:prSet>
      <dgm:spPr/>
    </dgm:pt>
    <dgm:pt modelId="{A5FDC4B4-77AA-48BD-B97F-EA127A34B892}" type="pres">
      <dgm:prSet presAssocID="{5FF4CBBC-604E-414F-8B5A-412D67BC49EC}" presName="sibTrans" presStyleCnt="0"/>
      <dgm:spPr/>
    </dgm:pt>
    <dgm:pt modelId="{E62C5426-4CC1-48A4-9C5B-ACAFAF07BFB4}" type="pres">
      <dgm:prSet presAssocID="{D658E61D-D13E-43A5-81F7-F19980DC6184}" presName="node" presStyleLbl="node1" presStyleIdx="15" presStyleCnt="18">
        <dgm:presLayoutVars>
          <dgm:bulletEnabled val="1"/>
        </dgm:presLayoutVars>
      </dgm:prSet>
      <dgm:spPr/>
    </dgm:pt>
    <dgm:pt modelId="{917F0B41-AD04-4993-B65F-EEE67B05E3CA}" type="pres">
      <dgm:prSet presAssocID="{0143888E-FA53-4E35-8482-A0752B954AD0}" presName="sibTrans" presStyleCnt="0"/>
      <dgm:spPr/>
    </dgm:pt>
    <dgm:pt modelId="{4DDED126-2F4F-474B-9B99-7D8ACEBBB22A}" type="pres">
      <dgm:prSet presAssocID="{4D9FFFC1-78B3-4804-AF77-6DBF66654B2E}" presName="node" presStyleLbl="node1" presStyleIdx="16" presStyleCnt="18">
        <dgm:presLayoutVars>
          <dgm:bulletEnabled val="1"/>
        </dgm:presLayoutVars>
      </dgm:prSet>
      <dgm:spPr/>
    </dgm:pt>
    <dgm:pt modelId="{743796DF-227D-4E07-A9F4-3C247D5581FA}" type="pres">
      <dgm:prSet presAssocID="{70EAC183-1787-4C5D-A0AA-98B8B8D902FC}" presName="sibTrans" presStyleCnt="0"/>
      <dgm:spPr/>
    </dgm:pt>
    <dgm:pt modelId="{F8899198-5A18-495B-916A-087AC9B71521}" type="pres">
      <dgm:prSet presAssocID="{B6F31A15-3C70-460A-9CD1-98E96F8CE98B}" presName="node" presStyleLbl="node1" presStyleIdx="17" presStyleCnt="18">
        <dgm:presLayoutVars>
          <dgm:bulletEnabled val="1"/>
        </dgm:presLayoutVars>
      </dgm:prSet>
      <dgm:spPr/>
    </dgm:pt>
  </dgm:ptLst>
  <dgm:cxnLst>
    <dgm:cxn modelId="{D46C4604-EA52-4247-92C0-2072F6A4687D}" type="presOf" srcId="{E9FAF724-D85D-498F-9E9E-6290D0D5B5C6}" destId="{01C64535-93B0-46AF-9BC2-5079AF97767C}" srcOrd="0" destOrd="0" presId="urn:microsoft.com/office/officeart/2005/8/layout/default"/>
    <dgm:cxn modelId="{AEB1C213-622F-4D3C-A7E4-970105F3F2CD}" srcId="{4026AAED-B8F5-4816-9432-A9737AA333BC}" destId="{E9FAF724-D85D-498F-9E9E-6290D0D5B5C6}" srcOrd="11" destOrd="0" parTransId="{C6206344-763F-4ECE-AF6C-23448CE5C65D}" sibTransId="{99F712C3-C3E1-4051-B6A0-8262FC646DB0}"/>
    <dgm:cxn modelId="{DA993015-3EA3-4212-93F0-F1EFF0B03AAA}" srcId="{4026AAED-B8F5-4816-9432-A9737AA333BC}" destId="{BE2CDF69-5AB0-4E5A-AE5D-08280A68437B}" srcOrd="10" destOrd="0" parTransId="{F9006F8A-BF36-42DF-9CEA-0AD8DAAF9C7E}" sibTransId="{87988523-E264-4E72-9074-33768C9DB84A}"/>
    <dgm:cxn modelId="{C2EA3818-F4E6-404D-AB9E-291E85E9CDD3}" srcId="{4026AAED-B8F5-4816-9432-A9737AA333BC}" destId="{EF561962-D38F-459B-9B6A-8C77C6CB75A1}" srcOrd="4" destOrd="0" parTransId="{D8EABA8B-F732-47CA-9EF4-16907A44CA6E}" sibTransId="{3394C890-6B92-4BDD-9067-2C08C096CB23}"/>
    <dgm:cxn modelId="{5EACF625-4DAF-4091-A227-CE984FC45B83}" type="presOf" srcId="{4026AAED-B8F5-4816-9432-A9737AA333BC}" destId="{E1AB8E86-BE98-4BAB-ACFC-B4971513BD04}" srcOrd="0" destOrd="0" presId="urn:microsoft.com/office/officeart/2005/8/layout/default"/>
    <dgm:cxn modelId="{B9A5302C-854D-4AEA-A038-CECC81CC38DA}" type="presOf" srcId="{F393DD5D-1845-40E8-B864-C4BE9CF31E67}" destId="{C661C897-5CEF-4562-9681-A96B08EC204E}" srcOrd="0" destOrd="0" presId="urn:microsoft.com/office/officeart/2005/8/layout/default"/>
    <dgm:cxn modelId="{FF97F230-B829-4D7A-AB4F-E05486275A5E}" type="presOf" srcId="{BE2CDF69-5AB0-4E5A-AE5D-08280A68437B}" destId="{A0DBEFF7-307B-419F-A18A-897156DCF45D}" srcOrd="0" destOrd="0" presId="urn:microsoft.com/office/officeart/2005/8/layout/default"/>
    <dgm:cxn modelId="{0F253E36-DF47-441B-B9CE-C76DA0380212}" type="presOf" srcId="{FE9BE43D-AC02-4F49-B845-BAE1B7F6D2B8}" destId="{6702F98D-691B-427C-B6B0-2AE5952E8178}" srcOrd="0" destOrd="0" presId="urn:microsoft.com/office/officeart/2005/8/layout/default"/>
    <dgm:cxn modelId="{791CED39-7811-4BBF-97ED-947E0F17BB08}" type="presOf" srcId="{BC6525A9-DDC8-497D-A35E-0A5824BB50F4}" destId="{024C73D1-DB13-4194-A148-D3D8B71E4B7A}" srcOrd="0" destOrd="0" presId="urn:microsoft.com/office/officeart/2005/8/layout/default"/>
    <dgm:cxn modelId="{5E31F566-6D22-439E-9CB6-EC8F0814C952}" type="presOf" srcId="{B6F31A15-3C70-460A-9CD1-98E96F8CE98B}" destId="{F8899198-5A18-495B-916A-087AC9B71521}" srcOrd="0" destOrd="0" presId="urn:microsoft.com/office/officeart/2005/8/layout/default"/>
    <dgm:cxn modelId="{FA085349-22B5-4945-8E37-062BC7CC81FB}" srcId="{4026AAED-B8F5-4816-9432-A9737AA333BC}" destId="{B6F31A15-3C70-460A-9CD1-98E96F8CE98B}" srcOrd="17" destOrd="0" parTransId="{EB70A606-7F43-4A25-A129-F48119165EB7}" sibTransId="{38F21CB9-44C3-4362-BCCC-910C7C23D816}"/>
    <dgm:cxn modelId="{6404C44F-296B-4061-BED0-E3C0AF09DF20}" srcId="{4026AAED-B8F5-4816-9432-A9737AA333BC}" destId="{445EC7B6-DA55-42A5-AF47-6AF256B48A7B}" srcOrd="12" destOrd="0" parTransId="{A4E570CA-F152-458F-B529-AFED291A3A60}" sibTransId="{7744EF75-2756-4444-B690-C5E21F02E853}"/>
    <dgm:cxn modelId="{E98ECC4F-6899-4D0C-A03A-FD146F9B29A5}" type="presOf" srcId="{4D9FFFC1-78B3-4804-AF77-6DBF66654B2E}" destId="{4DDED126-2F4F-474B-9B99-7D8ACEBBB22A}" srcOrd="0" destOrd="0" presId="urn:microsoft.com/office/officeart/2005/8/layout/default"/>
    <dgm:cxn modelId="{738A2A71-7936-489D-9045-25AAB21190C0}" srcId="{4026AAED-B8F5-4816-9432-A9737AA333BC}" destId="{6A70D22D-A259-4A4D-A372-B6F15A7A9171}" srcOrd="8" destOrd="0" parTransId="{8EA60775-8D16-4F2A-8E9A-19472DCD409A}" sibTransId="{9CD75F34-D095-42B4-8045-522AAA2779EC}"/>
    <dgm:cxn modelId="{F3574154-DC58-4FDE-823A-8DCAF6BC1D76}" srcId="{4026AAED-B8F5-4816-9432-A9737AA333BC}" destId="{F393DD5D-1845-40E8-B864-C4BE9CF31E67}" srcOrd="0" destOrd="0" parTransId="{C5DC262A-C81D-4473-B940-2E789589D4BA}" sibTransId="{F0E5D30A-0B12-4791-805A-E889EDC2176A}"/>
    <dgm:cxn modelId="{EB0B3A75-63B8-43C3-ADEA-932E30321AE5}" type="presOf" srcId="{4E556F0E-9C09-4551-9265-8AC95904D46C}" destId="{71286BE4-071B-494A-B894-9A5667F30B27}" srcOrd="0" destOrd="0" presId="urn:microsoft.com/office/officeart/2005/8/layout/default"/>
    <dgm:cxn modelId="{4C8B7859-472C-4B7B-9587-34ADD5D7AC09}" type="presOf" srcId="{D658E61D-D13E-43A5-81F7-F19980DC6184}" destId="{E62C5426-4CC1-48A4-9C5B-ACAFAF07BFB4}" srcOrd="0" destOrd="0" presId="urn:microsoft.com/office/officeart/2005/8/layout/default"/>
    <dgm:cxn modelId="{4A266C7A-5637-4155-8E31-4C9D1391E1BA}" type="presOf" srcId="{5F2B4BD1-9868-49C7-A74F-98E7637C7521}" destId="{4BACCFFF-B128-4766-8A1F-7737F594715B}" srcOrd="0" destOrd="0" presId="urn:microsoft.com/office/officeart/2005/8/layout/default"/>
    <dgm:cxn modelId="{86F7477C-D6EB-4134-BD48-DBBB967F05F5}" srcId="{4026AAED-B8F5-4816-9432-A9737AA333BC}" destId="{4D9FFFC1-78B3-4804-AF77-6DBF66654B2E}" srcOrd="16" destOrd="0" parTransId="{F62C6058-C21A-4424-8545-71E6895622CF}" sibTransId="{70EAC183-1787-4C5D-A0AA-98B8B8D902FC}"/>
    <dgm:cxn modelId="{E23BB47E-E49F-4F78-BA2F-17DF46B176CB}" srcId="{4026AAED-B8F5-4816-9432-A9737AA333BC}" destId="{D658E61D-D13E-43A5-81F7-F19980DC6184}" srcOrd="15" destOrd="0" parTransId="{EEA68D48-C488-40FA-9458-090C7B7FCDD0}" sibTransId="{0143888E-FA53-4E35-8482-A0752B954AD0}"/>
    <dgm:cxn modelId="{FA46717F-67CC-457F-BC12-6018D3D736E1}" type="presOf" srcId="{F60730F7-8CEE-41C8-B078-D827F99F551A}" destId="{9F2687B5-D7BF-4655-B3F8-C717C5896A1A}" srcOrd="0" destOrd="0" presId="urn:microsoft.com/office/officeart/2005/8/layout/default"/>
    <dgm:cxn modelId="{A1640E89-B630-423F-ABE2-F8131591E9FC}" type="presOf" srcId="{75798A5E-9FC8-4ECA-A49B-DE742D76D156}" destId="{8BA9AFB1-3F95-406F-AA04-B4B9F5870350}" srcOrd="0" destOrd="0" presId="urn:microsoft.com/office/officeart/2005/8/layout/default"/>
    <dgm:cxn modelId="{F70D528D-1EE1-4C6D-9F82-8345C523BC64}" type="presOf" srcId="{EF561962-D38F-459B-9B6A-8C77C6CB75A1}" destId="{8F8D19FE-9D78-4575-AA49-4ACD29F1B9C3}" srcOrd="0" destOrd="0" presId="urn:microsoft.com/office/officeart/2005/8/layout/default"/>
    <dgm:cxn modelId="{D7A7FE8E-8BA7-4AA5-BACD-F068E695E2D7}" srcId="{4026AAED-B8F5-4816-9432-A9737AA333BC}" destId="{75798A5E-9FC8-4ECA-A49B-DE742D76D156}" srcOrd="6" destOrd="0" parTransId="{F7922C49-37B6-474B-BB6D-7D61E9F64F30}" sibTransId="{EA33B82D-9D59-421A-8940-ED7F8B73DF82}"/>
    <dgm:cxn modelId="{A7A4229B-D585-4ED3-894F-948E6F4B2AF5}" type="presOf" srcId="{6A70D22D-A259-4A4D-A372-B6F15A7A9171}" destId="{6F18E84E-63E5-47C4-9A82-6EAD494DE982}" srcOrd="0" destOrd="0" presId="urn:microsoft.com/office/officeart/2005/8/layout/default"/>
    <dgm:cxn modelId="{0C8011A2-DFD2-4C5D-BA8D-9CFFBAEF2D67}" srcId="{4026AAED-B8F5-4816-9432-A9737AA333BC}" destId="{4E556F0E-9C09-4551-9265-8AC95904D46C}" srcOrd="7" destOrd="0" parTransId="{2550587C-B6DC-4CD3-B6AC-C041C2382FA8}" sibTransId="{6A83F456-3193-4E1D-8CF2-5A345A35F634}"/>
    <dgm:cxn modelId="{18808AB7-12FD-40DA-A90C-675668370465}" type="presOf" srcId="{19A5F6D7-781E-4C6C-AA2A-4D942BA8AC70}" destId="{32901DA3-B103-425E-BBD3-8B294D3D226B}" srcOrd="0" destOrd="0" presId="urn:microsoft.com/office/officeart/2005/8/layout/default"/>
    <dgm:cxn modelId="{FFC152C6-6091-401F-B610-08C9981338FF}" srcId="{4026AAED-B8F5-4816-9432-A9737AA333BC}" destId="{FE9BE43D-AC02-4F49-B845-BAE1B7F6D2B8}" srcOrd="13" destOrd="0" parTransId="{4B022099-5579-4ECE-8960-599A83398605}" sibTransId="{ADF658A9-BCF5-42DB-B77D-47071564970F}"/>
    <dgm:cxn modelId="{2BFECED1-5634-48CD-B9C4-546CAF5DB504}" srcId="{4026AAED-B8F5-4816-9432-A9737AA333BC}" destId="{BC6525A9-DDC8-497D-A35E-0A5824BB50F4}" srcOrd="3" destOrd="0" parTransId="{BF96993E-8EBE-44D9-9C6E-D1FFB0843A45}" sibTransId="{E47B9FD1-D1C6-4395-BE6D-954755DDA410}"/>
    <dgm:cxn modelId="{D26FB3D5-4D82-423A-BAA9-9679C895EAD1}" type="presOf" srcId="{1AABEB8F-0C08-434B-8A11-F0EAC5F79DB1}" destId="{F9AF8909-888E-4868-838A-42F792E9E310}" srcOrd="0" destOrd="0" presId="urn:microsoft.com/office/officeart/2005/8/layout/default"/>
    <dgm:cxn modelId="{4B1C85D6-DD59-4FB3-B7E6-9DDE281C8811}" type="presOf" srcId="{445EC7B6-DA55-42A5-AF47-6AF256B48A7B}" destId="{13719762-0E60-4C73-A00E-6D11392242F3}" srcOrd="0" destOrd="0" presId="urn:microsoft.com/office/officeart/2005/8/layout/default"/>
    <dgm:cxn modelId="{816EB3D9-C40D-4398-84D0-4E2ED15A8A4C}" type="presOf" srcId="{17D98318-2D9E-409F-B945-2EF46296DFFF}" destId="{5349A20D-4208-445D-8627-28F56E389284}" srcOrd="0" destOrd="0" presId="urn:microsoft.com/office/officeart/2005/8/layout/default"/>
    <dgm:cxn modelId="{6B2528DB-9FE9-4386-99C2-A1EC289C9110}" srcId="{4026AAED-B8F5-4816-9432-A9737AA333BC}" destId="{17D98318-2D9E-409F-B945-2EF46296DFFF}" srcOrd="1" destOrd="0" parTransId="{35723189-8551-4F8D-9DC9-A11C311DB332}" sibTransId="{8C8FF2E8-1DD8-4498-AC2F-B2E2F2E35D78}"/>
    <dgm:cxn modelId="{BE2EACE8-544C-412B-A6AF-99AA4B268F42}" srcId="{4026AAED-B8F5-4816-9432-A9737AA333BC}" destId="{5F2B4BD1-9868-49C7-A74F-98E7637C7521}" srcOrd="5" destOrd="0" parTransId="{A55FBA43-2562-4F69-9708-BD50CF2DC28B}" sibTransId="{D60C76D4-F2D3-4775-9D6A-163A643EBE39}"/>
    <dgm:cxn modelId="{0A7282F3-BE1A-4F38-A5DC-BD087E4FFF35}" srcId="{4026AAED-B8F5-4816-9432-A9737AA333BC}" destId="{1AABEB8F-0C08-434B-8A11-F0EAC5F79DB1}" srcOrd="2" destOrd="0" parTransId="{32E085A0-183E-4378-9D44-B35AFD2CDA51}" sibTransId="{2E26D679-DD25-48C5-BD87-BB8EC1D7253F}"/>
    <dgm:cxn modelId="{086858F9-050E-42C4-BC75-A427DAC8B88C}" srcId="{4026AAED-B8F5-4816-9432-A9737AA333BC}" destId="{19A5F6D7-781E-4C6C-AA2A-4D942BA8AC70}" srcOrd="9" destOrd="0" parTransId="{C2C04F5A-1AD5-46E9-A84C-7781DC98D30E}" sibTransId="{A5DA07EB-6F3E-4030-8C20-F194F8D8FD61}"/>
    <dgm:cxn modelId="{3F7174FE-B324-4D5D-B0F5-EC6FC9ADF8FD}" srcId="{4026AAED-B8F5-4816-9432-A9737AA333BC}" destId="{F60730F7-8CEE-41C8-B078-D827F99F551A}" srcOrd="14" destOrd="0" parTransId="{262CAA6F-87B8-4E84-AAC1-AEEB9FB8247E}" sibTransId="{5FF4CBBC-604E-414F-8B5A-412D67BC49EC}"/>
    <dgm:cxn modelId="{74B50E6E-4953-408B-9B9B-D8A486BE5935}" type="presParOf" srcId="{E1AB8E86-BE98-4BAB-ACFC-B4971513BD04}" destId="{C661C897-5CEF-4562-9681-A96B08EC204E}" srcOrd="0" destOrd="0" presId="urn:microsoft.com/office/officeart/2005/8/layout/default"/>
    <dgm:cxn modelId="{BFE2373B-603F-4F2E-B84C-BEF90419C966}" type="presParOf" srcId="{E1AB8E86-BE98-4BAB-ACFC-B4971513BD04}" destId="{F655FF70-26AF-46D0-B6D7-F71C03AEE780}" srcOrd="1" destOrd="0" presId="urn:microsoft.com/office/officeart/2005/8/layout/default"/>
    <dgm:cxn modelId="{488D5BE5-4427-43F5-A5A5-B2B6EE1CA3D3}" type="presParOf" srcId="{E1AB8E86-BE98-4BAB-ACFC-B4971513BD04}" destId="{5349A20D-4208-445D-8627-28F56E389284}" srcOrd="2" destOrd="0" presId="urn:microsoft.com/office/officeart/2005/8/layout/default"/>
    <dgm:cxn modelId="{FBD6E9B1-FE9D-40B9-AF62-A3B3851FA667}" type="presParOf" srcId="{E1AB8E86-BE98-4BAB-ACFC-B4971513BD04}" destId="{F7840734-1E19-4665-B922-4B2B23C81F79}" srcOrd="3" destOrd="0" presId="urn:microsoft.com/office/officeart/2005/8/layout/default"/>
    <dgm:cxn modelId="{90A5F22A-D285-40B0-ABC2-BA3C6B32D0E3}" type="presParOf" srcId="{E1AB8E86-BE98-4BAB-ACFC-B4971513BD04}" destId="{F9AF8909-888E-4868-838A-42F792E9E310}" srcOrd="4" destOrd="0" presId="urn:microsoft.com/office/officeart/2005/8/layout/default"/>
    <dgm:cxn modelId="{AC9DB576-6853-4C8A-8082-B6AFD82671BA}" type="presParOf" srcId="{E1AB8E86-BE98-4BAB-ACFC-B4971513BD04}" destId="{EDA96BD8-5A26-420C-9A58-A473694115DD}" srcOrd="5" destOrd="0" presId="urn:microsoft.com/office/officeart/2005/8/layout/default"/>
    <dgm:cxn modelId="{6E731DE9-B626-428E-9FC5-77103629E735}" type="presParOf" srcId="{E1AB8E86-BE98-4BAB-ACFC-B4971513BD04}" destId="{024C73D1-DB13-4194-A148-D3D8B71E4B7A}" srcOrd="6" destOrd="0" presId="urn:microsoft.com/office/officeart/2005/8/layout/default"/>
    <dgm:cxn modelId="{8258C960-EF4F-4485-A871-30C6F98090B2}" type="presParOf" srcId="{E1AB8E86-BE98-4BAB-ACFC-B4971513BD04}" destId="{53810577-F1E5-493D-83C7-F2F08FDE805A}" srcOrd="7" destOrd="0" presId="urn:microsoft.com/office/officeart/2005/8/layout/default"/>
    <dgm:cxn modelId="{9F154B47-35DD-419D-81D6-423D1CA51BA9}" type="presParOf" srcId="{E1AB8E86-BE98-4BAB-ACFC-B4971513BD04}" destId="{8F8D19FE-9D78-4575-AA49-4ACD29F1B9C3}" srcOrd="8" destOrd="0" presId="urn:microsoft.com/office/officeart/2005/8/layout/default"/>
    <dgm:cxn modelId="{60D7C97E-7041-43FB-AF3D-57DE3EF9737B}" type="presParOf" srcId="{E1AB8E86-BE98-4BAB-ACFC-B4971513BD04}" destId="{A9F646C8-B2F6-4AC2-ACC8-FDC7637AA43F}" srcOrd="9" destOrd="0" presId="urn:microsoft.com/office/officeart/2005/8/layout/default"/>
    <dgm:cxn modelId="{EC72147D-7480-48A0-99A1-AF9821C90310}" type="presParOf" srcId="{E1AB8E86-BE98-4BAB-ACFC-B4971513BD04}" destId="{4BACCFFF-B128-4766-8A1F-7737F594715B}" srcOrd="10" destOrd="0" presId="urn:microsoft.com/office/officeart/2005/8/layout/default"/>
    <dgm:cxn modelId="{D9AD60B1-84C9-4C96-9538-604ABCDB9AD0}" type="presParOf" srcId="{E1AB8E86-BE98-4BAB-ACFC-B4971513BD04}" destId="{8EFB33B0-1346-4E1F-AF36-557E8757D01B}" srcOrd="11" destOrd="0" presId="urn:microsoft.com/office/officeart/2005/8/layout/default"/>
    <dgm:cxn modelId="{34F2747D-168C-4EFF-8741-5E767D3B4269}" type="presParOf" srcId="{E1AB8E86-BE98-4BAB-ACFC-B4971513BD04}" destId="{8BA9AFB1-3F95-406F-AA04-B4B9F5870350}" srcOrd="12" destOrd="0" presId="urn:microsoft.com/office/officeart/2005/8/layout/default"/>
    <dgm:cxn modelId="{B3A102E7-CF60-4D4F-A504-23CE27F01A1B}" type="presParOf" srcId="{E1AB8E86-BE98-4BAB-ACFC-B4971513BD04}" destId="{C48571AD-0E1E-4751-9708-5D28A74953B9}" srcOrd="13" destOrd="0" presId="urn:microsoft.com/office/officeart/2005/8/layout/default"/>
    <dgm:cxn modelId="{944C218B-C605-4775-BC48-0E90A57DE373}" type="presParOf" srcId="{E1AB8E86-BE98-4BAB-ACFC-B4971513BD04}" destId="{71286BE4-071B-494A-B894-9A5667F30B27}" srcOrd="14" destOrd="0" presId="urn:microsoft.com/office/officeart/2005/8/layout/default"/>
    <dgm:cxn modelId="{BCD7F66D-ACA9-4745-9911-15AC14A3E654}" type="presParOf" srcId="{E1AB8E86-BE98-4BAB-ACFC-B4971513BD04}" destId="{A17BA39A-BDD6-4F4E-8A11-FFEB6048E347}" srcOrd="15" destOrd="0" presId="urn:microsoft.com/office/officeart/2005/8/layout/default"/>
    <dgm:cxn modelId="{97CBD11D-E1BB-4555-9322-5E3A359ABAAF}" type="presParOf" srcId="{E1AB8E86-BE98-4BAB-ACFC-B4971513BD04}" destId="{6F18E84E-63E5-47C4-9A82-6EAD494DE982}" srcOrd="16" destOrd="0" presId="urn:microsoft.com/office/officeart/2005/8/layout/default"/>
    <dgm:cxn modelId="{85928550-5B63-4919-82CC-99C67A147A40}" type="presParOf" srcId="{E1AB8E86-BE98-4BAB-ACFC-B4971513BD04}" destId="{3D8FA4C4-7DCE-4E47-9DB5-D2B24E4231F0}" srcOrd="17" destOrd="0" presId="urn:microsoft.com/office/officeart/2005/8/layout/default"/>
    <dgm:cxn modelId="{8C171888-3F7D-449E-9403-3CB8A744E17F}" type="presParOf" srcId="{E1AB8E86-BE98-4BAB-ACFC-B4971513BD04}" destId="{32901DA3-B103-425E-BBD3-8B294D3D226B}" srcOrd="18" destOrd="0" presId="urn:microsoft.com/office/officeart/2005/8/layout/default"/>
    <dgm:cxn modelId="{F41D4202-53DD-404E-A785-2B66EEDB9995}" type="presParOf" srcId="{E1AB8E86-BE98-4BAB-ACFC-B4971513BD04}" destId="{58864E6F-3575-43A0-B20F-40BD7260C194}" srcOrd="19" destOrd="0" presId="urn:microsoft.com/office/officeart/2005/8/layout/default"/>
    <dgm:cxn modelId="{8294394D-1699-45FF-A70A-18426D5ABD3D}" type="presParOf" srcId="{E1AB8E86-BE98-4BAB-ACFC-B4971513BD04}" destId="{A0DBEFF7-307B-419F-A18A-897156DCF45D}" srcOrd="20" destOrd="0" presId="urn:microsoft.com/office/officeart/2005/8/layout/default"/>
    <dgm:cxn modelId="{215D3252-C75C-4700-92F1-601C5829F00F}" type="presParOf" srcId="{E1AB8E86-BE98-4BAB-ACFC-B4971513BD04}" destId="{DA8EA665-382C-44D5-AC60-2C0CD81BB7B1}" srcOrd="21" destOrd="0" presId="urn:microsoft.com/office/officeart/2005/8/layout/default"/>
    <dgm:cxn modelId="{6F4FA2B5-C663-404C-805F-7B371B1FCB41}" type="presParOf" srcId="{E1AB8E86-BE98-4BAB-ACFC-B4971513BD04}" destId="{01C64535-93B0-46AF-9BC2-5079AF97767C}" srcOrd="22" destOrd="0" presId="urn:microsoft.com/office/officeart/2005/8/layout/default"/>
    <dgm:cxn modelId="{834BF197-6463-4DED-B129-1A2CC7A76C0C}" type="presParOf" srcId="{E1AB8E86-BE98-4BAB-ACFC-B4971513BD04}" destId="{44610185-228E-4E4E-82DA-F7931AE62B95}" srcOrd="23" destOrd="0" presId="urn:microsoft.com/office/officeart/2005/8/layout/default"/>
    <dgm:cxn modelId="{BF3E2954-94C1-41A3-998F-657AFCA04A41}" type="presParOf" srcId="{E1AB8E86-BE98-4BAB-ACFC-B4971513BD04}" destId="{13719762-0E60-4C73-A00E-6D11392242F3}" srcOrd="24" destOrd="0" presId="urn:microsoft.com/office/officeart/2005/8/layout/default"/>
    <dgm:cxn modelId="{F98B8498-BFF2-41F2-B879-F5707BFB9A69}" type="presParOf" srcId="{E1AB8E86-BE98-4BAB-ACFC-B4971513BD04}" destId="{294EB20C-E33B-45FF-9381-33CD7D4EB6C2}" srcOrd="25" destOrd="0" presId="urn:microsoft.com/office/officeart/2005/8/layout/default"/>
    <dgm:cxn modelId="{77556921-52B9-40B1-A0CB-DBAE974233FA}" type="presParOf" srcId="{E1AB8E86-BE98-4BAB-ACFC-B4971513BD04}" destId="{6702F98D-691B-427C-B6B0-2AE5952E8178}" srcOrd="26" destOrd="0" presId="urn:microsoft.com/office/officeart/2005/8/layout/default"/>
    <dgm:cxn modelId="{E2C0FF38-F593-42F5-A3B4-D7D3DC702966}" type="presParOf" srcId="{E1AB8E86-BE98-4BAB-ACFC-B4971513BD04}" destId="{FC482AB2-7A7F-49C3-8003-5856D53A309A}" srcOrd="27" destOrd="0" presId="urn:microsoft.com/office/officeart/2005/8/layout/default"/>
    <dgm:cxn modelId="{53DE77DA-1BB1-4AE7-B9C8-1EB1780C959B}" type="presParOf" srcId="{E1AB8E86-BE98-4BAB-ACFC-B4971513BD04}" destId="{9F2687B5-D7BF-4655-B3F8-C717C5896A1A}" srcOrd="28" destOrd="0" presId="urn:microsoft.com/office/officeart/2005/8/layout/default"/>
    <dgm:cxn modelId="{84EE88C7-E481-48D8-925F-218195DB4836}" type="presParOf" srcId="{E1AB8E86-BE98-4BAB-ACFC-B4971513BD04}" destId="{A5FDC4B4-77AA-48BD-B97F-EA127A34B892}" srcOrd="29" destOrd="0" presId="urn:microsoft.com/office/officeart/2005/8/layout/default"/>
    <dgm:cxn modelId="{E21E4F51-C651-402A-84D4-DD6DE09A7D71}" type="presParOf" srcId="{E1AB8E86-BE98-4BAB-ACFC-B4971513BD04}" destId="{E62C5426-4CC1-48A4-9C5B-ACAFAF07BFB4}" srcOrd="30" destOrd="0" presId="urn:microsoft.com/office/officeart/2005/8/layout/default"/>
    <dgm:cxn modelId="{E4BD32AD-374A-404D-B247-0C75C025EDF3}" type="presParOf" srcId="{E1AB8E86-BE98-4BAB-ACFC-B4971513BD04}" destId="{917F0B41-AD04-4993-B65F-EEE67B05E3CA}" srcOrd="31" destOrd="0" presId="urn:microsoft.com/office/officeart/2005/8/layout/default"/>
    <dgm:cxn modelId="{381C3ABE-6051-43D8-9CD3-1A72A7566D0B}" type="presParOf" srcId="{E1AB8E86-BE98-4BAB-ACFC-B4971513BD04}" destId="{4DDED126-2F4F-474B-9B99-7D8ACEBBB22A}" srcOrd="32" destOrd="0" presId="urn:microsoft.com/office/officeart/2005/8/layout/default"/>
    <dgm:cxn modelId="{9DCE1694-D8AC-4606-A713-0BE8134FCB1E}" type="presParOf" srcId="{E1AB8E86-BE98-4BAB-ACFC-B4971513BD04}" destId="{743796DF-227D-4E07-A9F4-3C247D5581FA}" srcOrd="33" destOrd="0" presId="urn:microsoft.com/office/officeart/2005/8/layout/default"/>
    <dgm:cxn modelId="{7007CF81-9031-4953-A5C1-59B9E5A33974}" type="presParOf" srcId="{E1AB8E86-BE98-4BAB-ACFC-B4971513BD04}" destId="{F8899198-5A18-495B-916A-087AC9B71521}" srcOrd="34"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61C897-5CEF-4562-9681-A96B08EC204E}">
      <dsp:nvSpPr>
        <dsp:cNvPr id="0" name=""/>
        <dsp:cNvSpPr/>
      </dsp:nvSpPr>
      <dsp:spPr>
        <a:xfrm>
          <a:off x="1875" y="229537"/>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Accessibility and Disability Network</a:t>
          </a:r>
        </a:p>
      </dsp:txBody>
      <dsp:txXfrm>
        <a:off x="1875" y="229537"/>
        <a:ext cx="1015305" cy="609183"/>
      </dsp:txXfrm>
    </dsp:sp>
    <dsp:sp modelId="{5349A20D-4208-445D-8627-28F56E389284}">
      <dsp:nvSpPr>
        <dsp:cNvPr id="0" name=""/>
        <dsp:cNvSpPr/>
      </dsp:nvSpPr>
      <dsp:spPr>
        <a:xfrm>
          <a:off x="1118711" y="229537"/>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ADHD Network</a:t>
          </a:r>
        </a:p>
      </dsp:txBody>
      <dsp:txXfrm>
        <a:off x="1118711" y="229537"/>
        <a:ext cx="1015305" cy="609183"/>
      </dsp:txXfrm>
    </dsp:sp>
    <dsp:sp modelId="{F9AF8909-888E-4868-838A-42F792E9E310}">
      <dsp:nvSpPr>
        <dsp:cNvPr id="0" name=""/>
        <dsp:cNvSpPr/>
      </dsp:nvSpPr>
      <dsp:spPr>
        <a:xfrm>
          <a:off x="2235547" y="229537"/>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Autism Network</a:t>
          </a:r>
        </a:p>
      </dsp:txBody>
      <dsp:txXfrm>
        <a:off x="2235547" y="229537"/>
        <a:ext cx="1015305" cy="609183"/>
      </dsp:txXfrm>
    </dsp:sp>
    <dsp:sp modelId="{024C73D1-DB13-4194-A148-D3D8B71E4B7A}">
      <dsp:nvSpPr>
        <dsp:cNvPr id="0" name=""/>
        <dsp:cNvSpPr/>
      </dsp:nvSpPr>
      <dsp:spPr>
        <a:xfrm>
          <a:off x="3352383" y="229537"/>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Black, Asian and Minority Ethnic (BAME) Network</a:t>
          </a:r>
        </a:p>
      </dsp:txBody>
      <dsp:txXfrm>
        <a:off x="3352383" y="229537"/>
        <a:ext cx="1015305" cy="609183"/>
      </dsp:txXfrm>
    </dsp:sp>
    <dsp:sp modelId="{8F8D19FE-9D78-4575-AA49-4ACD29F1B9C3}">
      <dsp:nvSpPr>
        <dsp:cNvPr id="0" name=""/>
        <dsp:cNvSpPr/>
      </dsp:nvSpPr>
      <dsp:spPr>
        <a:xfrm>
          <a:off x="4469219" y="229537"/>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Carers Support Network</a:t>
          </a:r>
        </a:p>
      </dsp:txBody>
      <dsp:txXfrm>
        <a:off x="4469219" y="229537"/>
        <a:ext cx="1015305" cy="609183"/>
      </dsp:txXfrm>
    </dsp:sp>
    <dsp:sp modelId="{4BACCFFF-B128-4766-8A1F-7737F594715B}">
      <dsp:nvSpPr>
        <dsp:cNvPr id="0" name=""/>
        <dsp:cNvSpPr/>
      </dsp:nvSpPr>
      <dsp:spPr>
        <a:xfrm>
          <a:off x="1875" y="940251"/>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Dementia Carers Network</a:t>
          </a:r>
        </a:p>
      </dsp:txBody>
      <dsp:txXfrm>
        <a:off x="1875" y="940251"/>
        <a:ext cx="1015305" cy="609183"/>
      </dsp:txXfrm>
    </dsp:sp>
    <dsp:sp modelId="{8BA9AFB1-3F95-406F-AA04-B4B9F5870350}">
      <dsp:nvSpPr>
        <dsp:cNvPr id="0" name=""/>
        <dsp:cNvSpPr/>
      </dsp:nvSpPr>
      <dsp:spPr>
        <a:xfrm>
          <a:off x="1118711" y="940251"/>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Internationals in the UK</a:t>
          </a:r>
        </a:p>
      </dsp:txBody>
      <dsp:txXfrm>
        <a:off x="1118711" y="940251"/>
        <a:ext cx="1015305" cy="609183"/>
      </dsp:txXfrm>
    </dsp:sp>
    <dsp:sp modelId="{71286BE4-071B-494A-B894-9A5667F30B27}">
      <dsp:nvSpPr>
        <dsp:cNvPr id="0" name=""/>
        <dsp:cNvSpPr/>
      </dsp:nvSpPr>
      <dsp:spPr>
        <a:xfrm>
          <a:off x="2235547" y="940251"/>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LGBT+ Network</a:t>
          </a:r>
        </a:p>
      </dsp:txBody>
      <dsp:txXfrm>
        <a:off x="2235547" y="940251"/>
        <a:ext cx="1015305" cy="609183"/>
      </dsp:txXfrm>
    </dsp:sp>
    <dsp:sp modelId="{6F18E84E-63E5-47C4-9A82-6EAD494DE982}">
      <dsp:nvSpPr>
        <dsp:cNvPr id="0" name=""/>
        <dsp:cNvSpPr/>
      </dsp:nvSpPr>
      <dsp:spPr>
        <a:xfrm>
          <a:off x="3352383" y="940251"/>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Menopause Network</a:t>
          </a:r>
        </a:p>
      </dsp:txBody>
      <dsp:txXfrm>
        <a:off x="3352383" y="940251"/>
        <a:ext cx="1015305" cy="609183"/>
      </dsp:txXfrm>
    </dsp:sp>
    <dsp:sp modelId="{32901DA3-B103-425E-BBD3-8B294D3D226B}">
      <dsp:nvSpPr>
        <dsp:cNvPr id="0" name=""/>
        <dsp:cNvSpPr/>
      </dsp:nvSpPr>
      <dsp:spPr>
        <a:xfrm>
          <a:off x="4469219" y="940251"/>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Mental Health &amp; Wellbeing Network</a:t>
          </a:r>
        </a:p>
      </dsp:txBody>
      <dsp:txXfrm>
        <a:off x="4469219" y="940251"/>
        <a:ext cx="1015305" cy="609183"/>
      </dsp:txXfrm>
    </dsp:sp>
    <dsp:sp modelId="{A0DBEFF7-307B-419F-A18A-897156DCF45D}">
      <dsp:nvSpPr>
        <dsp:cNvPr id="0" name=""/>
        <dsp:cNvSpPr/>
      </dsp:nvSpPr>
      <dsp:spPr>
        <a:xfrm>
          <a:off x="1875" y="1650965"/>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Shift Workers Network</a:t>
          </a:r>
        </a:p>
      </dsp:txBody>
      <dsp:txXfrm>
        <a:off x="1875" y="1650965"/>
        <a:ext cx="1015305" cy="609183"/>
      </dsp:txXfrm>
    </dsp:sp>
    <dsp:sp modelId="{01C64535-93B0-46AF-9BC2-5079AF97767C}">
      <dsp:nvSpPr>
        <dsp:cNvPr id="0" name=""/>
        <dsp:cNvSpPr/>
      </dsp:nvSpPr>
      <dsp:spPr>
        <a:xfrm>
          <a:off x="1118711" y="1650965"/>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Women's network</a:t>
          </a:r>
        </a:p>
      </dsp:txBody>
      <dsp:txXfrm>
        <a:off x="1118711" y="1650965"/>
        <a:ext cx="1015305" cy="609183"/>
      </dsp:txXfrm>
    </dsp:sp>
    <dsp:sp modelId="{13719762-0E60-4C73-A00E-6D11392242F3}">
      <dsp:nvSpPr>
        <dsp:cNvPr id="0" name=""/>
        <dsp:cNvSpPr/>
      </dsp:nvSpPr>
      <dsp:spPr>
        <a:xfrm>
          <a:off x="2235547" y="1650965"/>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Women in Climate Network (co-led with Exeter University)</a:t>
          </a:r>
        </a:p>
      </dsp:txBody>
      <dsp:txXfrm>
        <a:off x="2235547" y="1650965"/>
        <a:ext cx="1015305" cy="609183"/>
      </dsp:txXfrm>
    </dsp:sp>
    <dsp:sp modelId="{6702F98D-691B-427C-B6B0-2AE5952E8178}">
      <dsp:nvSpPr>
        <dsp:cNvPr id="0" name=""/>
        <dsp:cNvSpPr/>
      </dsp:nvSpPr>
      <dsp:spPr>
        <a:xfrm>
          <a:off x="3352383" y="1650965"/>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DRAW (Dignity and respect at work) </a:t>
          </a:r>
        </a:p>
      </dsp:txBody>
      <dsp:txXfrm>
        <a:off x="3352383" y="1650965"/>
        <a:ext cx="1015305" cy="609183"/>
      </dsp:txXfrm>
    </dsp:sp>
    <dsp:sp modelId="{9F2687B5-D7BF-4655-B3F8-C717C5896A1A}">
      <dsp:nvSpPr>
        <dsp:cNvPr id="0" name=""/>
        <dsp:cNvSpPr/>
      </dsp:nvSpPr>
      <dsp:spPr>
        <a:xfrm>
          <a:off x="4469219" y="1650965"/>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Ally Community</a:t>
          </a:r>
        </a:p>
      </dsp:txBody>
      <dsp:txXfrm>
        <a:off x="4469219" y="1650965"/>
        <a:ext cx="1015305" cy="609183"/>
      </dsp:txXfrm>
    </dsp:sp>
    <dsp:sp modelId="{E62C5426-4CC1-48A4-9C5B-ACAFAF07BFB4}">
      <dsp:nvSpPr>
        <dsp:cNvPr id="0" name=""/>
        <dsp:cNvSpPr/>
      </dsp:nvSpPr>
      <dsp:spPr>
        <a:xfrm>
          <a:off x="1118711" y="2361679"/>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Returners Career Programme</a:t>
          </a:r>
        </a:p>
      </dsp:txBody>
      <dsp:txXfrm>
        <a:off x="1118711" y="2361679"/>
        <a:ext cx="1015305" cy="609183"/>
      </dsp:txXfrm>
    </dsp:sp>
    <dsp:sp modelId="{4DDED126-2F4F-474B-9B99-7D8ACEBBB22A}">
      <dsp:nvSpPr>
        <dsp:cNvPr id="0" name=""/>
        <dsp:cNvSpPr/>
      </dsp:nvSpPr>
      <dsp:spPr>
        <a:xfrm>
          <a:off x="2235547" y="2361679"/>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Wellbeing Champions</a:t>
          </a:r>
        </a:p>
      </dsp:txBody>
      <dsp:txXfrm>
        <a:off x="2235547" y="2361679"/>
        <a:ext cx="1015305" cy="609183"/>
      </dsp:txXfrm>
    </dsp:sp>
    <dsp:sp modelId="{F8899198-5A18-495B-916A-087AC9B71521}">
      <dsp:nvSpPr>
        <dsp:cNvPr id="0" name=""/>
        <dsp:cNvSpPr/>
      </dsp:nvSpPr>
      <dsp:spPr>
        <a:xfrm>
          <a:off x="3352383" y="2361679"/>
          <a:ext cx="1015305" cy="6091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Mental Health First Aiders</a:t>
          </a:r>
        </a:p>
      </dsp:txBody>
      <dsp:txXfrm>
        <a:off x="3352383" y="2361679"/>
        <a:ext cx="1015305" cy="60918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B9DC0C"/>
      </a:dk2>
      <a:lt2>
        <a:srgbClr val="50B9A4"/>
      </a:lt2>
      <a:accent1>
        <a:srgbClr val="007AA9"/>
      </a:accent1>
      <a:accent2>
        <a:srgbClr val="E47452"/>
      </a:accent2>
      <a:accent3>
        <a:srgbClr val="A1A0AA"/>
      </a:accent3>
      <a:accent4>
        <a:srgbClr val="B9DC0C"/>
      </a:accent4>
      <a:accent5>
        <a:srgbClr val="50B9A4"/>
      </a:accent5>
      <a:accent6>
        <a:srgbClr val="007AA9"/>
      </a:accent6>
      <a:hlink>
        <a:srgbClr val="E47452"/>
      </a:hlink>
      <a:folHlink>
        <a:srgbClr val="A1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ListForm</Display>
  <Edit>ListForm</Edit>
  <New>ListForm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Folder" ma:contentTypeID="0x0120006C3E6AAD4C561040948070F33E85DC2D" ma:contentTypeVersion="0" ma:contentTypeDescription="Create a new folder." ma:contentTypeScope="" ma:versionID="78eaffcb7e011472a3b5b6193caeec93">
  <xsd:schema xmlns:xsd="http://www.w3.org/2001/XMLSchema" xmlns:xs="http://www.w3.org/2001/XMLSchema" xmlns:p="http://schemas.microsoft.com/office/2006/metadata/properties" xmlns:ns1="http://schemas.microsoft.com/sharepoint/v3" targetNamespace="http://schemas.microsoft.com/office/2006/metadata/properties" ma:root="true" ma:fieldsID="2e006fa380a701842595eea8ed0d3d98" ns1:_="">
    <xsd:import namespace="http://schemas.microsoft.com/sharepoint/v3"/>
    <xsd:element name="properties">
      <xsd:complexType>
        <xsd:sequence>
          <xsd:element name="documentManagement">
            <xsd:complexType>
              <xsd:all>
                <xsd:element ref="ns1:ItemChildCount" minOccurs="0"/>
                <xsd:element ref="ns1:FolderChild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temChildCount" ma:index="3" nillable="true" ma:displayName="Item Child Count" ma:hidden="true" ma:list="Docs" ma:internalName="ItemChildCount" ma:readOnly="true" ma:showField="ItemChildCount">
      <xsd:simpleType>
        <xsd:restriction base="dms:Lookup"/>
      </xsd:simpleType>
    </xsd:element>
    <xsd:element name="FolderChildCount" ma:index="4" nillable="true" ma:displayName="Folder Child Count" ma:hidden="true" ma:list="Docs" ma:internalName="FolderChildCount" ma:readOnly="true" ma:showField="FolderChildCount">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771977-84F1-46E6-B487-F4295464A475}">
  <ds:schemaRefs>
    <ds:schemaRef ds:uri="http://schemas.microsoft.com/sharepoint/v3/contenttype/forms"/>
  </ds:schemaRefs>
</ds:datastoreItem>
</file>

<file path=customXml/itemProps2.xml><?xml version="1.0" encoding="utf-8"?>
<ds:datastoreItem xmlns:ds="http://schemas.openxmlformats.org/officeDocument/2006/customXml" ds:itemID="{CE5BFEBC-B0D6-4CB3-9BD4-EF93D70DBB08}">
  <ds:schemaRefs>
    <ds:schemaRef ds:uri="http://schemas.openxmlformats.org/officeDocument/2006/bibliography"/>
  </ds:schemaRefs>
</ds:datastoreItem>
</file>

<file path=customXml/itemProps3.xml><?xml version="1.0" encoding="utf-8"?>
<ds:datastoreItem xmlns:ds="http://schemas.openxmlformats.org/officeDocument/2006/customXml" ds:itemID="{128FA314-8BBD-4098-915E-D6AA90384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AD3BF4-BE66-45E2-BCD6-249258C1ABC6}">
  <ds:schemaRefs>
    <ds:schemaRef ds:uri="http://purl.org/dc/elements/1.1/"/>
    <ds:schemaRef ds:uri="http://schemas.microsoft.com/sharepoint/v3"/>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EDI%20Progress%20report%202021-22</Template>
  <TotalTime>3</TotalTime>
  <Pages>34</Pages>
  <Words>6646</Words>
  <Characters>37885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Met Office</Company>
  <LinksUpToDate>false</LinksUpToDate>
  <CharactersWithSpaces>44443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Middleham, Ross</dc:creator>
  <cp:keywords/>
  <dc:description/>
  <cp:lastModifiedBy>Susan Ward-Rice</cp:lastModifiedBy>
  <cp:revision>2</cp:revision>
  <dcterms:created xsi:type="dcterms:W3CDTF">2024-09-05T13:09:00Z</dcterms:created>
  <dcterms:modified xsi:type="dcterms:W3CDTF">2024-09-05T13:09:00Z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0x0120006C3E6AAD4C561040948070F33E85DC2D</vt:lpwstr>
  </property>
  <property fmtid="{D5CDD505-2E9C-101B-9397-08002B2CF9AE}" pid="3" name="Order">
    <vt:r8>4811800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ies>
</file>